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533" w:rsidRPr="00AC0802" w:rsidRDefault="00BE5E11" w:rsidP="00BE5E1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802">
        <w:rPr>
          <w:rFonts w:ascii="Times New Roman" w:hAnsi="Times New Roman" w:cs="Times New Roman"/>
          <w:b/>
          <w:sz w:val="28"/>
          <w:szCs w:val="28"/>
          <w:u w:val="single"/>
        </w:rPr>
        <w:t>План -</w:t>
      </w:r>
      <w:r w:rsidR="00AA5533" w:rsidRPr="00AC080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</w:t>
      </w:r>
      <w:r w:rsidRPr="00AC0802">
        <w:rPr>
          <w:rFonts w:ascii="Times New Roman" w:hAnsi="Times New Roman" w:cs="Times New Roman"/>
          <w:b/>
          <w:sz w:val="28"/>
          <w:szCs w:val="28"/>
          <w:u w:val="single"/>
        </w:rPr>
        <w:t>грама за развитие на читалищната дейност</w:t>
      </w:r>
      <w:r w:rsidR="00477998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през 20</w:t>
      </w:r>
      <w:r w:rsidR="00EA209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21</w:t>
      </w:r>
      <w:r w:rsidR="00AA5533" w:rsidRPr="00AC080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 </w:t>
      </w:r>
      <w:r w:rsidRPr="00AC0802">
        <w:rPr>
          <w:rFonts w:ascii="Times New Roman" w:hAnsi="Times New Roman" w:cs="Times New Roman"/>
          <w:b/>
          <w:sz w:val="28"/>
          <w:szCs w:val="28"/>
          <w:u w:val="single"/>
        </w:rPr>
        <w:t>на Народно читалище „Напредък – 1920 г.“ с.Баховица</w:t>
      </w:r>
    </w:p>
    <w:p w:rsidR="00BE5E11" w:rsidRPr="0018273D" w:rsidRDefault="00BE5E11" w:rsidP="00BE5E1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5533" w:rsidRPr="0018273D" w:rsidRDefault="00AC0802" w:rsidP="00B70DB1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на ресурсите</w:t>
      </w:r>
    </w:p>
    <w:p w:rsidR="00AA5533" w:rsidRPr="0018273D" w:rsidRDefault="00AA5533" w:rsidP="00B70DB1">
      <w:pPr>
        <w:pStyle w:val="a3"/>
        <w:numPr>
          <w:ilvl w:val="1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18273D">
        <w:rPr>
          <w:rFonts w:ascii="Times New Roman" w:hAnsi="Times New Roman" w:cs="Times New Roman"/>
          <w:b/>
          <w:sz w:val="24"/>
          <w:szCs w:val="24"/>
        </w:rPr>
        <w:t xml:space="preserve"> Човешки ресурси:</w:t>
      </w:r>
    </w:p>
    <w:p w:rsidR="00AA5533" w:rsidRPr="0018273D" w:rsidRDefault="00AA5533" w:rsidP="00B70DB1">
      <w:pPr>
        <w:pStyle w:val="a3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18273D">
        <w:rPr>
          <w:rFonts w:ascii="Times New Roman" w:hAnsi="Times New Roman" w:cs="Times New Roman"/>
          <w:sz w:val="24"/>
          <w:szCs w:val="24"/>
        </w:rPr>
        <w:t>Брой читалищни членове</w:t>
      </w:r>
      <w:r w:rsidR="00450CDD">
        <w:rPr>
          <w:rFonts w:ascii="Times New Roman" w:hAnsi="Times New Roman" w:cs="Times New Roman"/>
          <w:sz w:val="24"/>
          <w:szCs w:val="24"/>
        </w:rPr>
        <w:t xml:space="preserve"> 7</w:t>
      </w:r>
      <w:r w:rsidR="00EA2094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AA5533" w:rsidRDefault="00AA5533" w:rsidP="00B70DB1">
      <w:pPr>
        <w:pStyle w:val="a3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AC0802">
        <w:rPr>
          <w:rFonts w:ascii="Times New Roman" w:hAnsi="Times New Roman" w:cs="Times New Roman"/>
          <w:sz w:val="24"/>
          <w:szCs w:val="24"/>
        </w:rPr>
        <w:t>Читалищ</w:t>
      </w:r>
      <w:r w:rsidR="00EA2094">
        <w:rPr>
          <w:rFonts w:ascii="Times New Roman" w:hAnsi="Times New Roman" w:cs="Times New Roman"/>
          <w:sz w:val="24"/>
          <w:szCs w:val="24"/>
        </w:rPr>
        <w:t>на субсидирана численост за 20</w:t>
      </w:r>
      <w:r w:rsidR="00EA2094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AC0802">
        <w:rPr>
          <w:rFonts w:ascii="Times New Roman" w:hAnsi="Times New Roman" w:cs="Times New Roman"/>
          <w:sz w:val="24"/>
          <w:szCs w:val="24"/>
        </w:rPr>
        <w:t xml:space="preserve"> г.</w:t>
      </w:r>
      <w:r w:rsidR="00893D07" w:rsidRPr="00AC0802">
        <w:rPr>
          <w:rFonts w:ascii="Times New Roman" w:hAnsi="Times New Roman" w:cs="Times New Roman"/>
          <w:sz w:val="24"/>
          <w:szCs w:val="24"/>
        </w:rPr>
        <w:t xml:space="preserve"> – 1,</w:t>
      </w:r>
      <w:r w:rsidR="00644710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893D07" w:rsidRPr="00AC0802">
        <w:rPr>
          <w:rFonts w:ascii="Times New Roman" w:hAnsi="Times New Roman" w:cs="Times New Roman"/>
          <w:sz w:val="24"/>
          <w:szCs w:val="24"/>
        </w:rPr>
        <w:t>5 бр.</w:t>
      </w:r>
    </w:p>
    <w:p w:rsidR="00AC0802" w:rsidRPr="00AC0802" w:rsidRDefault="00AC0802" w:rsidP="00AC080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AA5533" w:rsidRPr="00AC0802" w:rsidRDefault="00AA5533" w:rsidP="00B70DB1">
      <w:pPr>
        <w:pStyle w:val="a3"/>
        <w:numPr>
          <w:ilvl w:val="1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C0802">
        <w:rPr>
          <w:rFonts w:ascii="Times New Roman" w:hAnsi="Times New Roman" w:cs="Times New Roman"/>
          <w:b/>
          <w:sz w:val="24"/>
          <w:szCs w:val="24"/>
        </w:rPr>
        <w:t xml:space="preserve"> Състояние на материално-техническата база на </w:t>
      </w:r>
      <w:r w:rsidR="0028102F" w:rsidRPr="00AC0802">
        <w:rPr>
          <w:rFonts w:ascii="Times New Roman" w:hAnsi="Times New Roman" w:cs="Times New Roman"/>
          <w:b/>
          <w:sz w:val="24"/>
          <w:szCs w:val="24"/>
        </w:rPr>
        <w:t xml:space="preserve">читалището </w:t>
      </w: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87"/>
        <w:gridCol w:w="1897"/>
        <w:gridCol w:w="1897"/>
        <w:gridCol w:w="2044"/>
        <w:gridCol w:w="1772"/>
      </w:tblGrid>
      <w:tr w:rsidR="00AA5533" w:rsidRPr="0018273D" w:rsidTr="006E14A4">
        <w:trPr>
          <w:trHeight w:val="11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5533" w:rsidRPr="0018273D" w:rsidRDefault="00AA5533" w:rsidP="00AA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82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5533" w:rsidRPr="0018273D" w:rsidRDefault="00AA5533" w:rsidP="00AA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82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Наименование на имота/Акт за общинска собственост и адрес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5533" w:rsidRPr="0018273D" w:rsidRDefault="00AA5533" w:rsidP="00AA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82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Описание на имота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5533" w:rsidRPr="0018273D" w:rsidRDefault="00AA5533" w:rsidP="00AA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82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Състояние,</w:t>
            </w:r>
          </w:p>
          <w:p w:rsidR="00AA5533" w:rsidRPr="0018273D" w:rsidRDefault="00AA5533" w:rsidP="00AA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82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проблеми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5533" w:rsidRPr="0018273D" w:rsidRDefault="00AA5533" w:rsidP="00AA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82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Извършени ремонти</w:t>
            </w:r>
          </w:p>
          <w:p w:rsidR="00AA5533" w:rsidRPr="0018273D" w:rsidRDefault="00C949EF" w:rsidP="00AA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През 2020</w:t>
            </w:r>
            <w:r w:rsidR="00AA5533" w:rsidRPr="00182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г.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5533" w:rsidRPr="0018273D" w:rsidRDefault="00AA5533" w:rsidP="00AA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82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Финансиране</w:t>
            </w:r>
          </w:p>
          <w:p w:rsidR="00AA5533" w:rsidRPr="0018273D" w:rsidRDefault="00AA5533" w:rsidP="00AA5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82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източник, стойност</w:t>
            </w:r>
          </w:p>
          <w:p w:rsidR="00AA5533" w:rsidRPr="0018273D" w:rsidRDefault="00AA5533" w:rsidP="00AA5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82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 ремонтните дейности</w:t>
            </w:r>
          </w:p>
        </w:tc>
      </w:tr>
      <w:tr w:rsidR="00AA5533" w:rsidRPr="0018273D" w:rsidTr="006E1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84"/>
        </w:trPr>
        <w:tc>
          <w:tcPr>
            <w:tcW w:w="426" w:type="dxa"/>
          </w:tcPr>
          <w:p w:rsidR="00AA5533" w:rsidRPr="0018273D" w:rsidRDefault="00AA5533" w:rsidP="00AA5533">
            <w:pPr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887" w:type="dxa"/>
          </w:tcPr>
          <w:p w:rsidR="00AA5533" w:rsidRPr="0018273D" w:rsidRDefault="00AB2C13" w:rsidP="00AA5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82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Читалищна сграда</w:t>
            </w:r>
          </w:p>
        </w:tc>
        <w:tc>
          <w:tcPr>
            <w:tcW w:w="1897" w:type="dxa"/>
          </w:tcPr>
          <w:p w:rsidR="00AA5533" w:rsidRPr="0018273D" w:rsidRDefault="00AA5533" w:rsidP="00AA5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7" w:type="dxa"/>
          </w:tcPr>
          <w:p w:rsidR="00AA5533" w:rsidRPr="0018273D" w:rsidRDefault="00AB2C13" w:rsidP="00AA5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273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Влага в приземния етаж</w:t>
            </w:r>
            <w:r w:rsidR="00E074CE" w:rsidRPr="0018273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</w:t>
            </w:r>
            <w:r w:rsidR="00A4157D" w:rsidRPr="0018273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която пада латекса и шпакловката</w:t>
            </w:r>
            <w:r w:rsidR="008E2B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Контактите от едната страна в залата не работят</w:t>
            </w:r>
          </w:p>
        </w:tc>
        <w:tc>
          <w:tcPr>
            <w:tcW w:w="2044" w:type="dxa"/>
          </w:tcPr>
          <w:p w:rsidR="00C949EF" w:rsidRDefault="00C949EF" w:rsidP="0045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C949EF" w:rsidRDefault="00C949EF" w:rsidP="0045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C949EF" w:rsidRDefault="00C949EF" w:rsidP="0045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AA5533" w:rsidRPr="0018273D" w:rsidRDefault="00C949EF" w:rsidP="0045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Няма</w:t>
            </w:r>
          </w:p>
        </w:tc>
        <w:tc>
          <w:tcPr>
            <w:tcW w:w="1772" w:type="dxa"/>
          </w:tcPr>
          <w:p w:rsidR="00AA5533" w:rsidRPr="0018273D" w:rsidRDefault="00AA5533" w:rsidP="0045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A5533" w:rsidRPr="0018273D" w:rsidRDefault="00AA5533" w:rsidP="00AA553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AA5533" w:rsidRPr="008E2B5B" w:rsidRDefault="00AA5533" w:rsidP="00B70DB1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8E2B5B">
        <w:rPr>
          <w:rFonts w:ascii="Times New Roman" w:hAnsi="Times New Roman" w:cs="Times New Roman"/>
          <w:sz w:val="24"/>
          <w:szCs w:val="24"/>
        </w:rPr>
        <w:t>Необходимост от ремонтни дей</w:t>
      </w:r>
      <w:r w:rsidR="00012644">
        <w:rPr>
          <w:rFonts w:ascii="Times New Roman" w:hAnsi="Times New Roman" w:cs="Times New Roman"/>
          <w:sz w:val="24"/>
          <w:szCs w:val="24"/>
        </w:rPr>
        <w:t>ности през 20</w:t>
      </w:r>
      <w:r w:rsidR="00C949E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949EF">
        <w:rPr>
          <w:rFonts w:ascii="Times New Roman" w:hAnsi="Times New Roman" w:cs="Times New Roman"/>
          <w:sz w:val="24"/>
          <w:szCs w:val="24"/>
        </w:rPr>
        <w:t>1</w:t>
      </w:r>
      <w:r w:rsidR="008E2B5B" w:rsidRPr="008E2B5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C0802" w:rsidRDefault="00B753B5" w:rsidP="00B70DB1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на контактите и осветителната техника в концертната залата, </w:t>
      </w:r>
      <w:r w:rsidR="008E2B5B" w:rsidRPr="008E2B5B">
        <w:rPr>
          <w:rFonts w:ascii="Times New Roman" w:hAnsi="Times New Roman" w:cs="Times New Roman"/>
          <w:sz w:val="24"/>
          <w:szCs w:val="24"/>
        </w:rPr>
        <w:t>спиране на влагата (ако е възможно), защото в противен случай ще падне цялата мазилка.</w:t>
      </w:r>
    </w:p>
    <w:p w:rsidR="009949E5" w:rsidRPr="0018273D" w:rsidRDefault="009949E5" w:rsidP="00B70DB1">
      <w:pPr>
        <w:pStyle w:val="a3"/>
        <w:numPr>
          <w:ilvl w:val="1"/>
          <w:numId w:val="1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73D">
        <w:rPr>
          <w:rFonts w:ascii="Times New Roman" w:hAnsi="Times New Roman" w:cs="Times New Roman"/>
          <w:b/>
          <w:sz w:val="24"/>
          <w:szCs w:val="24"/>
        </w:rPr>
        <w:t>Техническа обезпеченост на дейностите на читалището</w:t>
      </w:r>
    </w:p>
    <w:p w:rsidR="009949E5" w:rsidRPr="0018273D" w:rsidRDefault="00016EFB" w:rsidP="00B70DB1">
      <w:pPr>
        <w:pStyle w:val="a3"/>
        <w:numPr>
          <w:ilvl w:val="2"/>
          <w:numId w:val="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8273D">
        <w:rPr>
          <w:rFonts w:ascii="Times New Roman" w:hAnsi="Times New Roman" w:cs="Times New Roman"/>
          <w:sz w:val="24"/>
          <w:szCs w:val="24"/>
        </w:rPr>
        <w:t xml:space="preserve"> </w:t>
      </w:r>
      <w:r w:rsidR="009949E5" w:rsidRPr="0018273D">
        <w:rPr>
          <w:rFonts w:ascii="Times New Roman" w:hAnsi="Times New Roman" w:cs="Times New Roman"/>
          <w:sz w:val="24"/>
          <w:szCs w:val="24"/>
        </w:rPr>
        <w:t>Налични брой компютърни конфигурации, кога са осигурени, източник на финансиране</w:t>
      </w:r>
      <w:r w:rsidR="00A4157D" w:rsidRPr="0018273D">
        <w:rPr>
          <w:rFonts w:ascii="Times New Roman" w:hAnsi="Times New Roman" w:cs="Times New Roman"/>
          <w:sz w:val="24"/>
          <w:szCs w:val="24"/>
        </w:rPr>
        <w:t xml:space="preserve"> 5 бр., 4 от тях са по ОПРР предоставени през 2011 г.</w:t>
      </w:r>
    </w:p>
    <w:p w:rsidR="009949E5" w:rsidRPr="0018273D" w:rsidRDefault="0028102F" w:rsidP="00B70D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273D">
        <w:rPr>
          <w:rFonts w:ascii="Times New Roman" w:hAnsi="Times New Roman" w:cs="Times New Roman"/>
          <w:sz w:val="24"/>
          <w:szCs w:val="24"/>
        </w:rPr>
        <w:t>Няма з</w:t>
      </w:r>
      <w:r w:rsidR="00EA2094">
        <w:rPr>
          <w:rFonts w:ascii="Times New Roman" w:hAnsi="Times New Roman" w:cs="Times New Roman"/>
          <w:sz w:val="24"/>
          <w:szCs w:val="24"/>
        </w:rPr>
        <w:t>акупени компютри през 20</w:t>
      </w:r>
      <w:r w:rsidR="00EA2094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9949E5" w:rsidRPr="0018273D">
        <w:rPr>
          <w:rFonts w:ascii="Times New Roman" w:hAnsi="Times New Roman" w:cs="Times New Roman"/>
          <w:sz w:val="24"/>
          <w:szCs w:val="24"/>
        </w:rPr>
        <w:t xml:space="preserve"> г.</w:t>
      </w:r>
      <w:r w:rsidRPr="001827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9E5" w:rsidRPr="0018273D" w:rsidRDefault="0028102F" w:rsidP="00B70D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273D">
        <w:rPr>
          <w:rFonts w:ascii="Times New Roman" w:hAnsi="Times New Roman" w:cs="Times New Roman"/>
          <w:sz w:val="24"/>
          <w:szCs w:val="24"/>
        </w:rPr>
        <w:t>Не е необходимо</w:t>
      </w:r>
      <w:r w:rsidR="009949E5" w:rsidRPr="0018273D">
        <w:rPr>
          <w:rFonts w:ascii="Times New Roman" w:hAnsi="Times New Roman" w:cs="Times New Roman"/>
          <w:sz w:val="24"/>
          <w:szCs w:val="24"/>
        </w:rPr>
        <w:t xml:space="preserve"> </w:t>
      </w:r>
      <w:r w:rsidRPr="0018273D">
        <w:rPr>
          <w:rFonts w:ascii="Times New Roman" w:hAnsi="Times New Roman" w:cs="Times New Roman"/>
          <w:sz w:val="24"/>
          <w:szCs w:val="24"/>
        </w:rPr>
        <w:t>закупуването на</w:t>
      </w:r>
      <w:r w:rsidR="00012644">
        <w:rPr>
          <w:rFonts w:ascii="Times New Roman" w:hAnsi="Times New Roman" w:cs="Times New Roman"/>
          <w:sz w:val="24"/>
          <w:szCs w:val="24"/>
        </w:rPr>
        <w:t xml:space="preserve"> нови компютри за 20</w:t>
      </w:r>
      <w:r w:rsidR="00012644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9949E5" w:rsidRPr="0018273D">
        <w:rPr>
          <w:rFonts w:ascii="Times New Roman" w:hAnsi="Times New Roman" w:cs="Times New Roman"/>
          <w:sz w:val="24"/>
          <w:szCs w:val="24"/>
        </w:rPr>
        <w:t xml:space="preserve"> г.</w:t>
      </w:r>
      <w:r w:rsidRPr="001827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9E5" w:rsidRPr="0018273D" w:rsidRDefault="00521430" w:rsidP="00B70DB1">
      <w:pPr>
        <w:pStyle w:val="a3"/>
        <w:numPr>
          <w:ilvl w:val="2"/>
          <w:numId w:val="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 </w:t>
      </w:r>
      <w:r w:rsidR="00EA2094">
        <w:rPr>
          <w:rFonts w:ascii="Times New Roman" w:hAnsi="Times New Roman" w:cs="Times New Roman"/>
          <w:sz w:val="24"/>
          <w:szCs w:val="24"/>
        </w:rPr>
        <w:t>20</w:t>
      </w:r>
      <w:r w:rsidR="00EA2094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B753B5">
        <w:rPr>
          <w:rFonts w:ascii="Times New Roman" w:hAnsi="Times New Roman" w:cs="Times New Roman"/>
          <w:sz w:val="24"/>
          <w:szCs w:val="24"/>
        </w:rPr>
        <w:t xml:space="preserve"> г. </w:t>
      </w:r>
      <w:r w:rsidR="00F32DEB">
        <w:rPr>
          <w:rFonts w:ascii="Times New Roman" w:hAnsi="Times New Roman" w:cs="Times New Roman"/>
          <w:sz w:val="24"/>
          <w:szCs w:val="24"/>
        </w:rPr>
        <w:t>не е закупувана озвучителна техника.</w:t>
      </w:r>
    </w:p>
    <w:p w:rsidR="009949E5" w:rsidRPr="0018273D" w:rsidRDefault="009949E5" w:rsidP="00B70D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273D">
        <w:rPr>
          <w:rFonts w:ascii="Times New Roman" w:hAnsi="Times New Roman" w:cs="Times New Roman"/>
          <w:sz w:val="24"/>
          <w:szCs w:val="24"/>
        </w:rPr>
        <w:t>Необходимост от озвучител</w:t>
      </w:r>
      <w:r w:rsidR="0026365B">
        <w:rPr>
          <w:rFonts w:ascii="Times New Roman" w:hAnsi="Times New Roman" w:cs="Times New Roman"/>
          <w:sz w:val="24"/>
          <w:szCs w:val="24"/>
        </w:rPr>
        <w:t xml:space="preserve">на </w:t>
      </w:r>
      <w:r w:rsidR="00521430">
        <w:rPr>
          <w:rFonts w:ascii="Times New Roman" w:hAnsi="Times New Roman" w:cs="Times New Roman"/>
          <w:sz w:val="24"/>
          <w:szCs w:val="24"/>
        </w:rPr>
        <w:t>и осветителна техника за 2020</w:t>
      </w:r>
      <w:r w:rsidRPr="0018273D">
        <w:rPr>
          <w:rFonts w:ascii="Times New Roman" w:hAnsi="Times New Roman" w:cs="Times New Roman"/>
          <w:sz w:val="24"/>
          <w:szCs w:val="24"/>
        </w:rPr>
        <w:t xml:space="preserve"> г.</w:t>
      </w:r>
      <w:r w:rsidR="00B753B5">
        <w:rPr>
          <w:rFonts w:ascii="Times New Roman" w:hAnsi="Times New Roman" w:cs="Times New Roman"/>
          <w:sz w:val="24"/>
          <w:szCs w:val="24"/>
        </w:rPr>
        <w:t xml:space="preserve"> – НЕ.</w:t>
      </w:r>
    </w:p>
    <w:p w:rsidR="009949E5" w:rsidRPr="0018273D" w:rsidRDefault="0018273D" w:rsidP="00B70DB1">
      <w:pPr>
        <w:pStyle w:val="a3"/>
        <w:numPr>
          <w:ilvl w:val="2"/>
          <w:numId w:val="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8273D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9949E5" w:rsidRPr="0018273D">
        <w:rPr>
          <w:rFonts w:ascii="Times New Roman" w:hAnsi="Times New Roman" w:cs="Times New Roman"/>
          <w:sz w:val="24"/>
          <w:szCs w:val="24"/>
        </w:rPr>
        <w:t>на мултимедия, кога е закупена, източник на финансиране.</w:t>
      </w:r>
      <w:r w:rsidRPr="0018273D">
        <w:rPr>
          <w:rFonts w:ascii="Times New Roman" w:hAnsi="Times New Roman" w:cs="Times New Roman"/>
          <w:sz w:val="24"/>
          <w:szCs w:val="24"/>
        </w:rPr>
        <w:t xml:space="preserve"> – Читал</w:t>
      </w:r>
      <w:r w:rsidR="004C6C22">
        <w:rPr>
          <w:rFonts w:ascii="Times New Roman" w:hAnsi="Times New Roman" w:cs="Times New Roman"/>
          <w:sz w:val="24"/>
          <w:szCs w:val="24"/>
        </w:rPr>
        <w:t xml:space="preserve">ището не разполага с мултимедия, но има нужда от такава и имаме намерение да кандидатстваме с </w:t>
      </w:r>
      <w:r w:rsidR="00EA2094">
        <w:rPr>
          <w:rFonts w:ascii="Times New Roman" w:hAnsi="Times New Roman" w:cs="Times New Roman"/>
          <w:sz w:val="24"/>
          <w:szCs w:val="24"/>
        </w:rPr>
        <w:t>проект през 202</w:t>
      </w:r>
      <w:r w:rsidR="00EA209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C6C2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C0802" w:rsidRPr="00D86D6F" w:rsidRDefault="009949E5" w:rsidP="00AC0802">
      <w:pPr>
        <w:pStyle w:val="a3"/>
        <w:numPr>
          <w:ilvl w:val="2"/>
          <w:numId w:val="1"/>
        </w:numPr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86D6F">
        <w:rPr>
          <w:rFonts w:ascii="Times New Roman" w:hAnsi="Times New Roman" w:cs="Times New Roman"/>
          <w:sz w:val="24"/>
          <w:szCs w:val="24"/>
        </w:rPr>
        <w:t>Наличие на сценични костюми, брой, вид, самодеен колектив, кога са закупени, източник на финансиране, стойност.</w:t>
      </w:r>
      <w:r w:rsidR="00A4157D" w:rsidRPr="00D86D6F">
        <w:rPr>
          <w:rFonts w:ascii="Times New Roman" w:hAnsi="Times New Roman" w:cs="Times New Roman"/>
          <w:sz w:val="24"/>
          <w:szCs w:val="24"/>
        </w:rPr>
        <w:t xml:space="preserve"> – 10 бр. ризи с бродерия изработени през 2010 г. със средства от МК. 10 бр. тъкменици, 8 бр. ориенталски костюма</w:t>
      </w:r>
      <w:r w:rsidR="00B54CE5" w:rsidRPr="00D86D6F">
        <w:rPr>
          <w:rFonts w:ascii="Times New Roman" w:hAnsi="Times New Roman" w:cs="Times New Roman"/>
          <w:sz w:val="24"/>
          <w:szCs w:val="24"/>
        </w:rPr>
        <w:t>, 6 комплекта от мъжки ризи, потури, навуща и пояси. Всичко е изработено през 2015 г. със средства от спечелен от читалището проект по Програма за подкрепа на НПО по ФМ на ЕИП.</w:t>
      </w:r>
      <w:r w:rsidR="00E25F4F" w:rsidRPr="00D86D6F">
        <w:rPr>
          <w:rFonts w:ascii="Times New Roman" w:hAnsi="Times New Roman" w:cs="Times New Roman"/>
          <w:sz w:val="24"/>
          <w:szCs w:val="24"/>
        </w:rPr>
        <w:t xml:space="preserve"> Всичките се ползват както от певческата група къ</w:t>
      </w:r>
      <w:r w:rsidR="00163A98" w:rsidRPr="00D86D6F">
        <w:rPr>
          <w:rFonts w:ascii="Times New Roman" w:hAnsi="Times New Roman" w:cs="Times New Roman"/>
          <w:sz w:val="24"/>
          <w:szCs w:val="24"/>
        </w:rPr>
        <w:t>м читалището така и от Танцов състав</w:t>
      </w:r>
      <w:r w:rsidR="00E25F4F" w:rsidRPr="00D86D6F">
        <w:rPr>
          <w:rFonts w:ascii="Times New Roman" w:hAnsi="Times New Roman" w:cs="Times New Roman"/>
          <w:sz w:val="24"/>
          <w:szCs w:val="24"/>
        </w:rPr>
        <w:t xml:space="preserve"> „Баховица“.</w:t>
      </w:r>
      <w:r w:rsidR="00450CDD" w:rsidRPr="00D86D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0CDD" w:rsidRPr="00D86D6F">
        <w:rPr>
          <w:rFonts w:ascii="Times New Roman" w:hAnsi="Times New Roman" w:cs="Times New Roman"/>
          <w:sz w:val="24"/>
          <w:szCs w:val="24"/>
        </w:rPr>
        <w:t xml:space="preserve">11 </w:t>
      </w:r>
      <w:r w:rsidR="00B71B45" w:rsidRPr="00D86D6F">
        <w:rPr>
          <w:rFonts w:ascii="Times New Roman" w:hAnsi="Times New Roman" w:cs="Times New Roman"/>
          <w:sz w:val="24"/>
          <w:szCs w:val="24"/>
        </w:rPr>
        <w:t xml:space="preserve">бр. </w:t>
      </w:r>
      <w:r w:rsidR="00450CDD" w:rsidRPr="00D86D6F">
        <w:rPr>
          <w:rFonts w:ascii="Times New Roman" w:hAnsi="Times New Roman" w:cs="Times New Roman"/>
          <w:sz w:val="24"/>
          <w:szCs w:val="24"/>
        </w:rPr>
        <w:t xml:space="preserve">носии закупени </w:t>
      </w:r>
      <w:r w:rsidR="004C6C22" w:rsidRPr="00D86D6F">
        <w:rPr>
          <w:rFonts w:ascii="Times New Roman" w:hAnsi="Times New Roman" w:cs="Times New Roman"/>
          <w:sz w:val="24"/>
          <w:szCs w:val="24"/>
        </w:rPr>
        <w:t xml:space="preserve">през 2016 г. </w:t>
      </w:r>
      <w:r w:rsidR="00B71B45" w:rsidRPr="00D86D6F">
        <w:rPr>
          <w:rFonts w:ascii="Times New Roman" w:hAnsi="Times New Roman" w:cs="Times New Roman"/>
          <w:sz w:val="24"/>
          <w:szCs w:val="24"/>
        </w:rPr>
        <w:t>за юношеската гру</w:t>
      </w:r>
      <w:r w:rsidR="009B43B8" w:rsidRPr="00D86D6F">
        <w:rPr>
          <w:rFonts w:ascii="Times New Roman" w:hAnsi="Times New Roman" w:cs="Times New Roman"/>
          <w:sz w:val="24"/>
          <w:szCs w:val="24"/>
        </w:rPr>
        <w:t xml:space="preserve">па на </w:t>
      </w:r>
      <w:r w:rsidR="00B71B45" w:rsidRPr="00D86D6F">
        <w:rPr>
          <w:rFonts w:ascii="Times New Roman" w:hAnsi="Times New Roman" w:cs="Times New Roman"/>
          <w:sz w:val="24"/>
          <w:szCs w:val="24"/>
        </w:rPr>
        <w:t xml:space="preserve"> </w:t>
      </w:r>
      <w:r w:rsidR="00163A98" w:rsidRPr="00D86D6F">
        <w:rPr>
          <w:rFonts w:ascii="Times New Roman" w:hAnsi="Times New Roman" w:cs="Times New Roman"/>
          <w:sz w:val="24"/>
          <w:szCs w:val="24"/>
        </w:rPr>
        <w:t>Танцов състав</w:t>
      </w:r>
      <w:r w:rsidR="009B43B8" w:rsidRPr="00D86D6F">
        <w:rPr>
          <w:rFonts w:ascii="Times New Roman" w:hAnsi="Times New Roman" w:cs="Times New Roman"/>
          <w:sz w:val="24"/>
          <w:szCs w:val="24"/>
        </w:rPr>
        <w:t xml:space="preserve"> „Баховица“ </w:t>
      </w:r>
      <w:r w:rsidR="00450CDD" w:rsidRPr="00D86D6F">
        <w:rPr>
          <w:rFonts w:ascii="Times New Roman" w:hAnsi="Times New Roman" w:cs="Times New Roman"/>
          <w:sz w:val="24"/>
          <w:szCs w:val="24"/>
        </w:rPr>
        <w:t xml:space="preserve">със средства </w:t>
      </w:r>
      <w:r w:rsidR="00B71B45" w:rsidRPr="00D86D6F">
        <w:rPr>
          <w:rFonts w:ascii="Times New Roman" w:hAnsi="Times New Roman" w:cs="Times New Roman"/>
          <w:sz w:val="24"/>
          <w:szCs w:val="24"/>
        </w:rPr>
        <w:t xml:space="preserve">от </w:t>
      </w:r>
      <w:r w:rsidR="00450CDD" w:rsidRPr="00D86D6F">
        <w:rPr>
          <w:rFonts w:ascii="Times New Roman" w:hAnsi="Times New Roman" w:cs="Times New Roman"/>
          <w:sz w:val="24"/>
          <w:szCs w:val="24"/>
        </w:rPr>
        <w:t>спечелен проект за допълваща субсидия към Община Ловеч и средства от дарителска кампания на читалището.</w:t>
      </w:r>
      <w:r w:rsidR="002F68B2" w:rsidRPr="00D86D6F">
        <w:rPr>
          <w:rFonts w:ascii="Times New Roman" w:hAnsi="Times New Roman" w:cs="Times New Roman"/>
          <w:sz w:val="24"/>
          <w:szCs w:val="24"/>
        </w:rPr>
        <w:t xml:space="preserve"> През 2017 г. са закупени 12 бр. тениски с народни мотиви за смесена певческа група на стойност 156 лв. с пари от дарение, 10 бр.</w:t>
      </w:r>
      <w:r w:rsidR="00163A98" w:rsidRPr="00D86D6F">
        <w:rPr>
          <w:rFonts w:ascii="Times New Roman" w:hAnsi="Times New Roman" w:cs="Times New Roman"/>
          <w:sz w:val="24"/>
          <w:szCs w:val="24"/>
        </w:rPr>
        <w:t xml:space="preserve"> сукмани за юношите на Танцов състав</w:t>
      </w:r>
      <w:r w:rsidR="002F68B2" w:rsidRPr="00D86D6F">
        <w:rPr>
          <w:rFonts w:ascii="Times New Roman" w:hAnsi="Times New Roman" w:cs="Times New Roman"/>
          <w:sz w:val="24"/>
          <w:szCs w:val="24"/>
        </w:rPr>
        <w:t xml:space="preserve"> „Баховица“ на стойност 800 лв. спечелени по проект за допълваща субсидия към Община Ловеч и 12 бр. </w:t>
      </w:r>
      <w:r w:rsidR="002F68B2" w:rsidRPr="00D86D6F">
        <w:rPr>
          <w:rFonts w:ascii="Times New Roman" w:hAnsi="Times New Roman" w:cs="Times New Roman"/>
          <w:sz w:val="24"/>
          <w:szCs w:val="24"/>
        </w:rPr>
        <w:lastRenderedPageBreak/>
        <w:t xml:space="preserve">сукмани за възрастните танцьори на </w:t>
      </w:r>
      <w:r w:rsidR="00163A98" w:rsidRPr="00D86D6F">
        <w:rPr>
          <w:rFonts w:ascii="Times New Roman" w:hAnsi="Times New Roman" w:cs="Times New Roman"/>
          <w:sz w:val="24"/>
          <w:szCs w:val="24"/>
        </w:rPr>
        <w:t xml:space="preserve">Танцов състав </w:t>
      </w:r>
      <w:r w:rsidR="002F68B2" w:rsidRPr="00D86D6F">
        <w:rPr>
          <w:rFonts w:ascii="Times New Roman" w:hAnsi="Times New Roman" w:cs="Times New Roman"/>
          <w:sz w:val="24"/>
          <w:szCs w:val="24"/>
        </w:rPr>
        <w:t xml:space="preserve">„Баховица“ на стойност 636 лв. със средства на читалището и от дарение. </w:t>
      </w:r>
      <w:r w:rsidR="00720DEC" w:rsidRPr="00D86D6F">
        <w:rPr>
          <w:rFonts w:ascii="Times New Roman" w:hAnsi="Times New Roman" w:cs="Times New Roman"/>
          <w:sz w:val="24"/>
          <w:szCs w:val="24"/>
        </w:rPr>
        <w:t>През 2018 г. са закупени още 4 бр. сукмани за ТС „Баховица“ и 8 бр. калпаци. През 2019 г. са закупени 14 носии за подготв</w:t>
      </w:r>
      <w:r w:rsidR="00D86D6F" w:rsidRPr="00D86D6F">
        <w:rPr>
          <w:rFonts w:ascii="Times New Roman" w:hAnsi="Times New Roman" w:cs="Times New Roman"/>
          <w:sz w:val="24"/>
          <w:szCs w:val="24"/>
        </w:rPr>
        <w:t>ителната група на ТС „Баховица“</w:t>
      </w:r>
      <w:r w:rsidR="00D86D6F">
        <w:rPr>
          <w:rFonts w:ascii="Times New Roman" w:hAnsi="Times New Roman" w:cs="Times New Roman"/>
          <w:sz w:val="24"/>
          <w:szCs w:val="24"/>
        </w:rPr>
        <w:t xml:space="preserve">. 10 носии за момичета и 4 за момчета на стойност 1430 лв., 1000 лв. от </w:t>
      </w:r>
      <w:r w:rsidR="00D86D6F" w:rsidRPr="0018273D">
        <w:rPr>
          <w:rFonts w:ascii="Times New Roman" w:hAnsi="Times New Roman" w:cs="Times New Roman"/>
          <w:sz w:val="24"/>
          <w:szCs w:val="24"/>
        </w:rPr>
        <w:t>допълваща субсидия към Община Ловеч</w:t>
      </w:r>
      <w:r w:rsidR="00D86D6F">
        <w:rPr>
          <w:rFonts w:ascii="Times New Roman" w:hAnsi="Times New Roman" w:cs="Times New Roman"/>
          <w:sz w:val="24"/>
          <w:szCs w:val="24"/>
        </w:rPr>
        <w:t xml:space="preserve"> и 430 лв. лични средства.</w:t>
      </w:r>
    </w:p>
    <w:p w:rsidR="00AC0802" w:rsidRDefault="00AC0802" w:rsidP="00AC08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365B" w:rsidRPr="0018273D" w:rsidRDefault="0026365B" w:rsidP="00AC08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49E5" w:rsidRPr="0018273D" w:rsidRDefault="00B70DB1" w:rsidP="00B70DB1">
      <w:pPr>
        <w:pStyle w:val="a3"/>
        <w:numPr>
          <w:ilvl w:val="1"/>
          <w:numId w:val="1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73D">
        <w:rPr>
          <w:rFonts w:ascii="Times New Roman" w:hAnsi="Times New Roman" w:cs="Times New Roman"/>
          <w:b/>
          <w:sz w:val="24"/>
          <w:szCs w:val="24"/>
        </w:rPr>
        <w:t>Състояние на библиотечната дейност в читалището</w:t>
      </w:r>
    </w:p>
    <w:p w:rsidR="00720DEC" w:rsidRDefault="00B70DB1" w:rsidP="001827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2B5B">
        <w:rPr>
          <w:rFonts w:ascii="Times New Roman" w:hAnsi="Times New Roman" w:cs="Times New Roman"/>
          <w:sz w:val="24"/>
          <w:szCs w:val="24"/>
        </w:rPr>
        <w:t>Общ брой библиотечни единици</w:t>
      </w:r>
      <w:r w:rsidR="0068028E">
        <w:rPr>
          <w:rFonts w:ascii="Times New Roman" w:hAnsi="Times New Roman" w:cs="Times New Roman"/>
          <w:sz w:val="24"/>
          <w:szCs w:val="24"/>
        </w:rPr>
        <w:t xml:space="preserve"> - 10</w:t>
      </w:r>
      <w:r w:rsidR="004C6C22">
        <w:rPr>
          <w:rFonts w:ascii="Times New Roman" w:hAnsi="Times New Roman" w:cs="Times New Roman"/>
          <w:sz w:val="24"/>
          <w:szCs w:val="24"/>
        </w:rPr>
        <w:t xml:space="preserve"> </w:t>
      </w:r>
      <w:r w:rsidR="00652E95">
        <w:rPr>
          <w:rFonts w:ascii="Times New Roman" w:hAnsi="Times New Roman" w:cs="Times New Roman"/>
          <w:sz w:val="24"/>
          <w:szCs w:val="24"/>
          <w:lang w:val="en-US"/>
        </w:rPr>
        <w:t>661</w:t>
      </w:r>
      <w:r w:rsidR="0018273D" w:rsidRPr="008E2B5B">
        <w:rPr>
          <w:rFonts w:ascii="Times New Roman" w:hAnsi="Times New Roman" w:cs="Times New Roman"/>
          <w:sz w:val="24"/>
          <w:szCs w:val="24"/>
        </w:rPr>
        <w:t xml:space="preserve"> бр.</w:t>
      </w:r>
      <w:r w:rsidRPr="008E2B5B">
        <w:rPr>
          <w:rFonts w:ascii="Times New Roman" w:hAnsi="Times New Roman" w:cs="Times New Roman"/>
          <w:sz w:val="24"/>
          <w:szCs w:val="24"/>
        </w:rPr>
        <w:t xml:space="preserve">, в т. ч. </w:t>
      </w:r>
      <w:r w:rsidR="00652E95">
        <w:rPr>
          <w:rFonts w:ascii="Times New Roman" w:hAnsi="Times New Roman" w:cs="Times New Roman"/>
          <w:sz w:val="24"/>
          <w:szCs w:val="24"/>
        </w:rPr>
        <w:t>през 20</w:t>
      </w:r>
      <w:r w:rsidR="00652E95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18273D" w:rsidRPr="008E2B5B">
        <w:rPr>
          <w:rFonts w:ascii="Times New Roman" w:hAnsi="Times New Roman" w:cs="Times New Roman"/>
          <w:sz w:val="24"/>
          <w:szCs w:val="24"/>
        </w:rPr>
        <w:t xml:space="preserve"> г. </w:t>
      </w:r>
      <w:r w:rsidR="00720DEC">
        <w:rPr>
          <w:rFonts w:ascii="Times New Roman" w:hAnsi="Times New Roman" w:cs="Times New Roman"/>
          <w:sz w:val="24"/>
          <w:szCs w:val="24"/>
        </w:rPr>
        <w:t xml:space="preserve">не </w:t>
      </w:r>
      <w:r w:rsidR="0018273D" w:rsidRPr="008E2B5B">
        <w:rPr>
          <w:rFonts w:ascii="Times New Roman" w:hAnsi="Times New Roman" w:cs="Times New Roman"/>
          <w:sz w:val="24"/>
          <w:szCs w:val="24"/>
        </w:rPr>
        <w:t xml:space="preserve">са </w:t>
      </w:r>
      <w:r w:rsidR="00B753B5">
        <w:rPr>
          <w:rFonts w:ascii="Times New Roman" w:hAnsi="Times New Roman" w:cs="Times New Roman"/>
          <w:sz w:val="24"/>
          <w:szCs w:val="24"/>
        </w:rPr>
        <w:t>бракувани</w:t>
      </w:r>
      <w:r w:rsidR="00720DEC">
        <w:rPr>
          <w:rFonts w:ascii="Times New Roman" w:hAnsi="Times New Roman" w:cs="Times New Roman"/>
          <w:sz w:val="24"/>
          <w:szCs w:val="24"/>
        </w:rPr>
        <w:t>.</w:t>
      </w:r>
      <w:r w:rsidR="00C956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DB1" w:rsidRPr="008E2B5B" w:rsidRDefault="00C95668" w:rsidP="001827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</w:t>
      </w:r>
      <w:r w:rsidR="001410A8" w:rsidRPr="008E2B5B">
        <w:rPr>
          <w:rFonts w:ascii="Times New Roman" w:hAnsi="Times New Roman" w:cs="Times New Roman"/>
          <w:sz w:val="24"/>
          <w:szCs w:val="24"/>
        </w:rPr>
        <w:t xml:space="preserve"> </w:t>
      </w:r>
      <w:r w:rsidR="008E2B5B" w:rsidRPr="008E2B5B">
        <w:rPr>
          <w:rFonts w:ascii="Times New Roman" w:hAnsi="Times New Roman" w:cs="Times New Roman"/>
          <w:sz w:val="24"/>
          <w:szCs w:val="24"/>
        </w:rPr>
        <w:t xml:space="preserve">като дарения </w:t>
      </w:r>
      <w:r w:rsidR="0018273D" w:rsidRPr="008E2B5B">
        <w:rPr>
          <w:rFonts w:ascii="Times New Roman" w:hAnsi="Times New Roman" w:cs="Times New Roman"/>
          <w:sz w:val="24"/>
          <w:szCs w:val="24"/>
        </w:rPr>
        <w:t xml:space="preserve">- </w:t>
      </w:r>
      <w:r w:rsidR="00652E95">
        <w:rPr>
          <w:rFonts w:ascii="Times New Roman" w:hAnsi="Times New Roman" w:cs="Times New Roman"/>
          <w:sz w:val="24"/>
          <w:szCs w:val="24"/>
          <w:lang w:val="en-US"/>
        </w:rPr>
        <w:t>17</w:t>
      </w:r>
      <w:r w:rsidR="00E25F4F" w:rsidRPr="008E2B5B">
        <w:rPr>
          <w:rFonts w:ascii="Times New Roman" w:hAnsi="Times New Roman" w:cs="Times New Roman"/>
          <w:sz w:val="24"/>
          <w:szCs w:val="24"/>
        </w:rPr>
        <w:t xml:space="preserve"> </w:t>
      </w:r>
      <w:r w:rsidR="001410A8" w:rsidRPr="008E2B5B">
        <w:rPr>
          <w:rFonts w:ascii="Times New Roman" w:hAnsi="Times New Roman" w:cs="Times New Roman"/>
          <w:sz w:val="24"/>
          <w:szCs w:val="24"/>
        </w:rPr>
        <w:t>бр.</w:t>
      </w:r>
    </w:p>
    <w:p w:rsidR="00B70DB1" w:rsidRPr="0018273D" w:rsidRDefault="00652E95" w:rsidP="001410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Закупените през 20</w:t>
      </w:r>
      <w:r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18273D" w:rsidRPr="0018273D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552775">
        <w:rPr>
          <w:rFonts w:ascii="Times New Roman" w:hAnsi="Times New Roman" w:cs="Times New Roman"/>
          <w:sz w:val="24"/>
          <w:szCs w:val="24"/>
        </w:rPr>
        <w:t>5</w:t>
      </w:r>
      <w:r w:rsidR="0018273D" w:rsidRPr="0018273D">
        <w:rPr>
          <w:rFonts w:ascii="Times New Roman" w:hAnsi="Times New Roman" w:cs="Times New Roman"/>
          <w:sz w:val="24"/>
          <w:szCs w:val="24"/>
        </w:rPr>
        <w:t xml:space="preserve"> бр. н</w:t>
      </w:r>
      <w:r w:rsidR="00E25F4F" w:rsidRPr="0018273D">
        <w:rPr>
          <w:rFonts w:ascii="Times New Roman" w:hAnsi="Times New Roman" w:cs="Times New Roman"/>
          <w:sz w:val="24"/>
          <w:szCs w:val="24"/>
        </w:rPr>
        <w:t>ови</w:t>
      </w:r>
      <w:r w:rsidR="0018273D" w:rsidRPr="0018273D">
        <w:rPr>
          <w:rFonts w:ascii="Times New Roman" w:hAnsi="Times New Roman" w:cs="Times New Roman"/>
          <w:sz w:val="24"/>
          <w:szCs w:val="24"/>
        </w:rPr>
        <w:t xml:space="preserve"> книги</w:t>
      </w:r>
      <w:r>
        <w:rPr>
          <w:rFonts w:ascii="Times New Roman" w:hAnsi="Times New Roman" w:cs="Times New Roman"/>
          <w:sz w:val="24"/>
          <w:szCs w:val="24"/>
        </w:rPr>
        <w:t xml:space="preserve"> на стойност 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55277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>58</w:t>
      </w:r>
      <w:r w:rsidR="00F54E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4EF0">
        <w:rPr>
          <w:rFonts w:ascii="Times New Roman" w:hAnsi="Times New Roman" w:cs="Times New Roman"/>
          <w:sz w:val="24"/>
          <w:szCs w:val="24"/>
        </w:rPr>
        <w:t>лв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E4E51" w:rsidRPr="0018273D" w:rsidRDefault="001410A8" w:rsidP="004E4E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273D">
        <w:rPr>
          <w:rFonts w:ascii="Times New Roman" w:hAnsi="Times New Roman" w:cs="Times New Roman"/>
          <w:sz w:val="24"/>
          <w:szCs w:val="24"/>
        </w:rPr>
        <w:t>Абонаме</w:t>
      </w:r>
      <w:r w:rsidR="00652E95">
        <w:rPr>
          <w:rFonts w:ascii="Times New Roman" w:hAnsi="Times New Roman" w:cs="Times New Roman"/>
          <w:sz w:val="24"/>
          <w:szCs w:val="24"/>
        </w:rPr>
        <w:t>нт за периодичен печат през 20</w:t>
      </w:r>
      <w:r w:rsidR="00652E95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18273D">
        <w:rPr>
          <w:rFonts w:ascii="Times New Roman" w:hAnsi="Times New Roman" w:cs="Times New Roman"/>
          <w:sz w:val="24"/>
          <w:szCs w:val="24"/>
        </w:rPr>
        <w:t xml:space="preserve"> г.</w:t>
      </w:r>
      <w:r w:rsidR="00E25F4F" w:rsidRPr="0018273D">
        <w:rPr>
          <w:rFonts w:ascii="Times New Roman" w:hAnsi="Times New Roman" w:cs="Times New Roman"/>
          <w:sz w:val="24"/>
          <w:szCs w:val="24"/>
        </w:rPr>
        <w:t xml:space="preserve"> – </w:t>
      </w:r>
      <w:r w:rsidR="00652E95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E25F4F" w:rsidRPr="0018273D">
        <w:rPr>
          <w:rFonts w:ascii="Times New Roman" w:hAnsi="Times New Roman" w:cs="Times New Roman"/>
          <w:sz w:val="24"/>
          <w:szCs w:val="24"/>
        </w:rPr>
        <w:t xml:space="preserve"> бр.</w:t>
      </w:r>
      <w:r w:rsidR="00652E95">
        <w:rPr>
          <w:rFonts w:ascii="Times New Roman" w:hAnsi="Times New Roman" w:cs="Times New Roman"/>
          <w:sz w:val="24"/>
          <w:szCs w:val="24"/>
        </w:rPr>
        <w:t xml:space="preserve"> на стойност </w:t>
      </w:r>
      <w:r w:rsidR="00652E95">
        <w:rPr>
          <w:rFonts w:ascii="Times New Roman" w:hAnsi="Times New Roman" w:cs="Times New Roman"/>
          <w:sz w:val="24"/>
          <w:szCs w:val="24"/>
          <w:lang w:val="en-US"/>
        </w:rPr>
        <w:t>88.50</w:t>
      </w:r>
      <w:r w:rsidR="00552775">
        <w:rPr>
          <w:rFonts w:ascii="Times New Roman" w:hAnsi="Times New Roman" w:cs="Times New Roman"/>
          <w:sz w:val="24"/>
          <w:szCs w:val="24"/>
        </w:rPr>
        <w:t xml:space="preserve"> лв.</w:t>
      </w:r>
    </w:p>
    <w:p w:rsidR="004E4E51" w:rsidRPr="0018273D" w:rsidRDefault="004E4E51" w:rsidP="004E4E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73D">
        <w:rPr>
          <w:rFonts w:ascii="Times New Roman" w:hAnsi="Times New Roman" w:cs="Times New Roman"/>
          <w:b/>
          <w:sz w:val="24"/>
          <w:szCs w:val="24"/>
        </w:rPr>
        <w:t xml:space="preserve">1.5. Участие </w:t>
      </w:r>
      <w:r w:rsidR="00E074CE" w:rsidRPr="0018273D">
        <w:rPr>
          <w:rFonts w:ascii="Times New Roman" w:hAnsi="Times New Roman" w:cs="Times New Roman"/>
          <w:b/>
          <w:sz w:val="24"/>
          <w:szCs w:val="24"/>
        </w:rPr>
        <w:t>на младите хора в дейността на читалището</w:t>
      </w:r>
    </w:p>
    <w:p w:rsidR="004E4E51" w:rsidRPr="0018273D" w:rsidRDefault="004E4E51" w:rsidP="004E4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73D">
        <w:rPr>
          <w:rFonts w:ascii="Times New Roman" w:hAnsi="Times New Roman" w:cs="Times New Roman"/>
          <w:sz w:val="24"/>
          <w:szCs w:val="24"/>
        </w:rPr>
        <w:t>- Брой млади хора, ученици, ползващи библиотечни услуги, интернет</w:t>
      </w:r>
      <w:r w:rsidR="00B753B5">
        <w:rPr>
          <w:rFonts w:ascii="Times New Roman" w:hAnsi="Times New Roman" w:cs="Times New Roman"/>
          <w:sz w:val="24"/>
          <w:szCs w:val="24"/>
        </w:rPr>
        <w:t xml:space="preserve"> – около 54</w:t>
      </w:r>
      <w:r w:rsidR="00E25F4F" w:rsidRPr="0018273D">
        <w:rPr>
          <w:rFonts w:ascii="Times New Roman" w:hAnsi="Times New Roman" w:cs="Times New Roman"/>
          <w:sz w:val="24"/>
          <w:szCs w:val="24"/>
        </w:rPr>
        <w:t xml:space="preserve"> бр.</w:t>
      </w:r>
    </w:p>
    <w:p w:rsidR="004E4E51" w:rsidRPr="0018273D" w:rsidRDefault="0028102F" w:rsidP="004E4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73D">
        <w:rPr>
          <w:rFonts w:ascii="Times New Roman" w:hAnsi="Times New Roman" w:cs="Times New Roman"/>
          <w:sz w:val="24"/>
          <w:szCs w:val="24"/>
        </w:rPr>
        <w:t>- М</w:t>
      </w:r>
      <w:r w:rsidR="004E4E51" w:rsidRPr="0018273D">
        <w:rPr>
          <w:rFonts w:ascii="Times New Roman" w:hAnsi="Times New Roman" w:cs="Times New Roman"/>
          <w:sz w:val="24"/>
          <w:szCs w:val="24"/>
        </w:rPr>
        <w:t>лади</w:t>
      </w:r>
      <w:r w:rsidRPr="0018273D">
        <w:rPr>
          <w:rFonts w:ascii="Times New Roman" w:hAnsi="Times New Roman" w:cs="Times New Roman"/>
          <w:sz w:val="24"/>
          <w:szCs w:val="24"/>
        </w:rPr>
        <w:t>те хора на с. Баховица са включени в следните читалищни дейности:</w:t>
      </w:r>
      <w:r w:rsidR="004E4E51" w:rsidRPr="001827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F4F" w:rsidRPr="0018273D" w:rsidRDefault="00532F9D" w:rsidP="004E4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Танцов състав</w:t>
      </w:r>
      <w:r w:rsidR="00652E95">
        <w:rPr>
          <w:rFonts w:ascii="Times New Roman" w:hAnsi="Times New Roman" w:cs="Times New Roman"/>
          <w:sz w:val="24"/>
          <w:szCs w:val="24"/>
        </w:rPr>
        <w:t xml:space="preserve"> „Баховица“ - 1</w:t>
      </w:r>
      <w:r w:rsidR="00652E9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E25F4F" w:rsidRPr="0018273D">
        <w:rPr>
          <w:rFonts w:ascii="Times New Roman" w:hAnsi="Times New Roman" w:cs="Times New Roman"/>
          <w:sz w:val="24"/>
          <w:szCs w:val="24"/>
        </w:rPr>
        <w:t xml:space="preserve"> бр. над 18 г.</w:t>
      </w:r>
    </w:p>
    <w:p w:rsidR="00E25F4F" w:rsidRDefault="00E25F4F" w:rsidP="004E4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73D">
        <w:rPr>
          <w:rFonts w:ascii="Times New Roman" w:hAnsi="Times New Roman" w:cs="Times New Roman"/>
          <w:sz w:val="24"/>
          <w:szCs w:val="24"/>
        </w:rPr>
        <w:tab/>
        <w:t>-</w:t>
      </w:r>
      <w:r w:rsidR="00306CD2" w:rsidRPr="0018273D">
        <w:rPr>
          <w:rFonts w:ascii="Times New Roman" w:hAnsi="Times New Roman" w:cs="Times New Roman"/>
          <w:sz w:val="24"/>
          <w:szCs w:val="24"/>
        </w:rPr>
        <w:t xml:space="preserve"> </w:t>
      </w:r>
      <w:r w:rsidR="00532F9D">
        <w:rPr>
          <w:rFonts w:ascii="Times New Roman" w:hAnsi="Times New Roman" w:cs="Times New Roman"/>
          <w:sz w:val="24"/>
          <w:szCs w:val="24"/>
        </w:rPr>
        <w:t>Танцов състав</w:t>
      </w:r>
      <w:r w:rsidR="00652E95">
        <w:rPr>
          <w:rFonts w:ascii="Times New Roman" w:hAnsi="Times New Roman" w:cs="Times New Roman"/>
          <w:sz w:val="24"/>
          <w:szCs w:val="24"/>
        </w:rPr>
        <w:t xml:space="preserve"> „Баховица“ – юноши – </w:t>
      </w:r>
      <w:r w:rsidR="00652E95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18273D">
        <w:rPr>
          <w:rFonts w:ascii="Times New Roman" w:hAnsi="Times New Roman" w:cs="Times New Roman"/>
          <w:sz w:val="24"/>
          <w:szCs w:val="24"/>
        </w:rPr>
        <w:t xml:space="preserve"> бр. до 18 г.</w:t>
      </w:r>
    </w:p>
    <w:p w:rsidR="00C95668" w:rsidRDefault="00C95668" w:rsidP="004E4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50BE8">
        <w:rPr>
          <w:rFonts w:ascii="Times New Roman" w:hAnsi="Times New Roman" w:cs="Times New Roman"/>
          <w:sz w:val="24"/>
          <w:szCs w:val="24"/>
        </w:rPr>
        <w:t xml:space="preserve">- детска танцова група </w:t>
      </w:r>
      <w:r w:rsidR="00E50BE8">
        <w:rPr>
          <w:rFonts w:ascii="Times New Roman" w:hAnsi="Times New Roman" w:cs="Times New Roman"/>
          <w:sz w:val="24"/>
          <w:szCs w:val="24"/>
        </w:rPr>
        <w:t xml:space="preserve">„Усмивки“ </w:t>
      </w:r>
      <w:r w:rsidR="00552775">
        <w:rPr>
          <w:rFonts w:ascii="Times New Roman" w:hAnsi="Times New Roman" w:cs="Times New Roman"/>
          <w:sz w:val="24"/>
          <w:szCs w:val="24"/>
        </w:rPr>
        <w:t>– 14</w:t>
      </w:r>
      <w:r w:rsidR="00652E95">
        <w:rPr>
          <w:rFonts w:ascii="Times New Roman" w:hAnsi="Times New Roman" w:cs="Times New Roman"/>
          <w:sz w:val="24"/>
          <w:szCs w:val="24"/>
        </w:rPr>
        <w:t xml:space="preserve"> бр. от 4 до </w:t>
      </w:r>
      <w:r w:rsidR="00652E95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E50BE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16D66" w:rsidRPr="00B71B45" w:rsidRDefault="00F16D66" w:rsidP="004E4E5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Фолк клуб за народни хора „Баховица“ – 15 бр. </w:t>
      </w:r>
    </w:p>
    <w:p w:rsidR="00306CD2" w:rsidRPr="0018273D" w:rsidRDefault="0068028E" w:rsidP="004E4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Музикална школа – </w:t>
      </w:r>
      <w:r w:rsidR="00B753B5">
        <w:rPr>
          <w:rFonts w:ascii="Times New Roman" w:hAnsi="Times New Roman" w:cs="Times New Roman"/>
          <w:sz w:val="24"/>
          <w:szCs w:val="24"/>
        </w:rPr>
        <w:t>0</w:t>
      </w:r>
      <w:r w:rsidR="00306CD2" w:rsidRPr="0018273D">
        <w:rPr>
          <w:rFonts w:ascii="Times New Roman" w:hAnsi="Times New Roman" w:cs="Times New Roman"/>
          <w:sz w:val="24"/>
          <w:szCs w:val="24"/>
        </w:rPr>
        <w:t xml:space="preserve"> бр.</w:t>
      </w:r>
    </w:p>
    <w:p w:rsidR="0028102F" w:rsidRPr="0018273D" w:rsidRDefault="0028102F" w:rsidP="004E4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802" w:rsidRDefault="004E4E51" w:rsidP="00AC08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802">
        <w:rPr>
          <w:rFonts w:ascii="Times New Roman" w:hAnsi="Times New Roman" w:cs="Times New Roman"/>
          <w:b/>
          <w:sz w:val="24"/>
          <w:szCs w:val="24"/>
        </w:rPr>
        <w:t>Изводи</w:t>
      </w:r>
    </w:p>
    <w:p w:rsidR="00315AB8" w:rsidRPr="00315AB8" w:rsidRDefault="00190D73" w:rsidP="00315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080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AC0802">
        <w:rPr>
          <w:rFonts w:ascii="Times New Roman" w:hAnsi="Times New Roman" w:cs="Times New Roman"/>
          <w:sz w:val="24"/>
          <w:szCs w:val="24"/>
        </w:rPr>
        <w:t xml:space="preserve">Читалището ни е с добра материално - техническа база. </w:t>
      </w:r>
      <w:proofErr w:type="spellStart"/>
      <w:r w:rsidRPr="00AC0802">
        <w:rPr>
          <w:rFonts w:ascii="Times New Roman" w:hAnsi="Times New Roman" w:cs="Times New Roman"/>
          <w:sz w:val="24"/>
          <w:szCs w:val="24"/>
        </w:rPr>
        <w:t>Реновирана</w:t>
      </w:r>
      <w:proofErr w:type="spellEnd"/>
      <w:r w:rsidRPr="00AC0802">
        <w:rPr>
          <w:rFonts w:ascii="Times New Roman" w:hAnsi="Times New Roman" w:cs="Times New Roman"/>
          <w:sz w:val="24"/>
          <w:szCs w:val="24"/>
        </w:rPr>
        <w:t xml:space="preserve"> сграда по ОПРР през 2011 г. О</w:t>
      </w:r>
      <w:r w:rsidR="00E074CE" w:rsidRPr="00AC0802">
        <w:rPr>
          <w:rFonts w:ascii="Times New Roman" w:hAnsi="Times New Roman" w:cs="Times New Roman"/>
          <w:sz w:val="24"/>
          <w:szCs w:val="24"/>
        </w:rPr>
        <w:t xml:space="preserve">бособен информационен център с </w:t>
      </w:r>
      <w:r w:rsidRPr="00AC0802">
        <w:rPr>
          <w:rFonts w:ascii="Times New Roman" w:hAnsi="Times New Roman" w:cs="Times New Roman"/>
          <w:sz w:val="24"/>
          <w:szCs w:val="24"/>
        </w:rPr>
        <w:t xml:space="preserve">4 бр. нови компютърни конфигурации по ОПРР през 2011г. и стабилна интернет връзка. Сградата е достъпна за хора с увреждания. </w:t>
      </w:r>
      <w:r w:rsidR="00B54427" w:rsidRPr="00E35DEB">
        <w:rPr>
          <w:rFonts w:ascii="Times New Roman" w:hAnsi="Times New Roman" w:cs="Times New Roman"/>
          <w:sz w:val="24"/>
          <w:szCs w:val="24"/>
        </w:rPr>
        <w:t>Имаме 5</w:t>
      </w:r>
      <w:r w:rsidRPr="00E35DEB">
        <w:rPr>
          <w:rFonts w:ascii="Times New Roman" w:hAnsi="Times New Roman" w:cs="Times New Roman"/>
          <w:sz w:val="24"/>
          <w:szCs w:val="24"/>
        </w:rPr>
        <w:t xml:space="preserve"> постоянно действащи колектива</w:t>
      </w:r>
      <w:r w:rsidR="00E074CE" w:rsidRPr="00E35DEB">
        <w:rPr>
          <w:rFonts w:ascii="Times New Roman" w:hAnsi="Times New Roman" w:cs="Times New Roman"/>
          <w:sz w:val="24"/>
          <w:szCs w:val="24"/>
        </w:rPr>
        <w:t>,</w:t>
      </w:r>
      <w:r w:rsidR="00652E95">
        <w:rPr>
          <w:rFonts w:ascii="Times New Roman" w:hAnsi="Times New Roman" w:cs="Times New Roman"/>
          <w:sz w:val="24"/>
          <w:szCs w:val="24"/>
        </w:rPr>
        <w:t xml:space="preserve"> които през 20</w:t>
      </w:r>
      <w:r w:rsidR="00652E95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E35DEB">
        <w:rPr>
          <w:rFonts w:ascii="Times New Roman" w:hAnsi="Times New Roman" w:cs="Times New Roman"/>
          <w:sz w:val="24"/>
          <w:szCs w:val="24"/>
        </w:rPr>
        <w:t xml:space="preserve"> г. са изнесли </w:t>
      </w:r>
      <w:r w:rsidR="00652E9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E35DEB">
        <w:rPr>
          <w:rFonts w:ascii="Times New Roman" w:hAnsi="Times New Roman" w:cs="Times New Roman"/>
          <w:sz w:val="24"/>
          <w:szCs w:val="24"/>
        </w:rPr>
        <w:t xml:space="preserve"> концерта в нашето читалище, имат спечелен </w:t>
      </w:r>
      <w:r w:rsidR="00552775">
        <w:rPr>
          <w:rFonts w:ascii="Times New Roman" w:hAnsi="Times New Roman" w:cs="Times New Roman"/>
          <w:sz w:val="24"/>
          <w:szCs w:val="24"/>
        </w:rPr>
        <w:t xml:space="preserve">един </w:t>
      </w:r>
      <w:proofErr w:type="spellStart"/>
      <w:r w:rsidR="00552775">
        <w:rPr>
          <w:rFonts w:ascii="Times New Roman" w:hAnsi="Times New Roman" w:cs="Times New Roman"/>
          <w:sz w:val="24"/>
          <w:szCs w:val="24"/>
        </w:rPr>
        <w:t>плакет</w:t>
      </w:r>
      <w:proofErr w:type="spellEnd"/>
      <w:r w:rsidR="00AF27C4" w:rsidRPr="00E35DEB">
        <w:rPr>
          <w:rFonts w:ascii="Times New Roman" w:hAnsi="Times New Roman" w:cs="Times New Roman"/>
          <w:sz w:val="24"/>
          <w:szCs w:val="24"/>
        </w:rPr>
        <w:t xml:space="preserve"> за отличн</w:t>
      </w:r>
      <w:r w:rsidR="0068028E">
        <w:rPr>
          <w:rFonts w:ascii="Times New Roman" w:hAnsi="Times New Roman" w:cs="Times New Roman"/>
          <w:sz w:val="24"/>
          <w:szCs w:val="24"/>
        </w:rPr>
        <w:t>о</w:t>
      </w:r>
      <w:r w:rsidR="00552775">
        <w:rPr>
          <w:rFonts w:ascii="Times New Roman" w:hAnsi="Times New Roman" w:cs="Times New Roman"/>
          <w:sz w:val="24"/>
          <w:szCs w:val="24"/>
        </w:rPr>
        <w:t xml:space="preserve"> представяне на фестивал</w:t>
      </w:r>
      <w:r w:rsidR="00216DF9">
        <w:rPr>
          <w:rFonts w:ascii="Times New Roman" w:hAnsi="Times New Roman" w:cs="Times New Roman"/>
          <w:sz w:val="24"/>
          <w:szCs w:val="24"/>
        </w:rPr>
        <w:t xml:space="preserve">, </w:t>
      </w:r>
      <w:r w:rsidR="00652E95">
        <w:rPr>
          <w:rFonts w:ascii="Times New Roman" w:hAnsi="Times New Roman" w:cs="Times New Roman"/>
          <w:sz w:val="24"/>
          <w:szCs w:val="24"/>
        </w:rPr>
        <w:t xml:space="preserve">и две </w:t>
      </w:r>
      <w:r w:rsidRPr="00E35DEB">
        <w:rPr>
          <w:rFonts w:ascii="Times New Roman" w:hAnsi="Times New Roman" w:cs="Times New Roman"/>
          <w:sz w:val="24"/>
          <w:szCs w:val="24"/>
        </w:rPr>
        <w:t xml:space="preserve">участия на концерти в </w:t>
      </w:r>
      <w:r w:rsidR="00652E95">
        <w:rPr>
          <w:rFonts w:ascii="Times New Roman" w:hAnsi="Times New Roman" w:cs="Times New Roman"/>
          <w:sz w:val="24"/>
          <w:szCs w:val="24"/>
        </w:rPr>
        <w:t>други</w:t>
      </w:r>
      <w:r w:rsidRPr="00E35DEB">
        <w:rPr>
          <w:rFonts w:ascii="Times New Roman" w:hAnsi="Times New Roman" w:cs="Times New Roman"/>
          <w:sz w:val="24"/>
          <w:szCs w:val="24"/>
        </w:rPr>
        <w:t xml:space="preserve"> населени места.</w:t>
      </w:r>
      <w:r w:rsidR="00AF27C4" w:rsidRPr="00E35DEB">
        <w:rPr>
          <w:rFonts w:ascii="Times New Roman" w:hAnsi="Times New Roman" w:cs="Times New Roman"/>
          <w:sz w:val="24"/>
          <w:szCs w:val="24"/>
        </w:rPr>
        <w:t xml:space="preserve"> От 2016 г. освен </w:t>
      </w:r>
      <w:r w:rsidR="00B71B45" w:rsidRPr="00E35DEB">
        <w:rPr>
          <w:rFonts w:ascii="Times New Roman" w:hAnsi="Times New Roman" w:cs="Times New Roman"/>
          <w:sz w:val="24"/>
          <w:szCs w:val="24"/>
        </w:rPr>
        <w:t xml:space="preserve">регионалният </w:t>
      </w:r>
      <w:r w:rsidR="00AF27C4" w:rsidRPr="00E35DEB">
        <w:rPr>
          <w:rFonts w:ascii="Times New Roman" w:hAnsi="Times New Roman" w:cs="Times New Roman"/>
          <w:sz w:val="24"/>
          <w:szCs w:val="24"/>
        </w:rPr>
        <w:t>събор</w:t>
      </w:r>
      <w:r w:rsidR="00B54427" w:rsidRPr="00E35DEB">
        <w:rPr>
          <w:rFonts w:ascii="Times New Roman" w:hAnsi="Times New Roman" w:cs="Times New Roman"/>
          <w:sz w:val="24"/>
          <w:szCs w:val="24"/>
        </w:rPr>
        <w:t xml:space="preserve"> „По река </w:t>
      </w:r>
      <w:proofErr w:type="spellStart"/>
      <w:r w:rsidR="00B54427" w:rsidRPr="00E35DEB">
        <w:rPr>
          <w:rFonts w:ascii="Times New Roman" w:hAnsi="Times New Roman" w:cs="Times New Roman"/>
          <w:sz w:val="24"/>
          <w:szCs w:val="24"/>
        </w:rPr>
        <w:t>Чернялка</w:t>
      </w:r>
      <w:proofErr w:type="spellEnd"/>
      <w:r w:rsidR="00B54427" w:rsidRPr="00E35DEB">
        <w:rPr>
          <w:rFonts w:ascii="Times New Roman" w:hAnsi="Times New Roman" w:cs="Times New Roman"/>
          <w:sz w:val="24"/>
          <w:szCs w:val="24"/>
        </w:rPr>
        <w:t>“</w:t>
      </w:r>
      <w:r w:rsidR="00B71B45" w:rsidRPr="00E35DEB">
        <w:rPr>
          <w:rFonts w:ascii="Times New Roman" w:hAnsi="Times New Roman" w:cs="Times New Roman"/>
          <w:sz w:val="24"/>
          <w:szCs w:val="24"/>
        </w:rPr>
        <w:t xml:space="preserve"> нашето читалище е организатор и на </w:t>
      </w:r>
      <w:r w:rsidR="00AF27C4" w:rsidRPr="00E35DEB">
        <w:rPr>
          <w:rFonts w:ascii="Times New Roman" w:hAnsi="Times New Roman" w:cs="Times New Roman"/>
          <w:sz w:val="24"/>
          <w:szCs w:val="24"/>
        </w:rPr>
        <w:t xml:space="preserve"> </w:t>
      </w:r>
      <w:r w:rsidR="00B54427" w:rsidRPr="00E35DEB">
        <w:rPr>
          <w:rFonts w:ascii="Times New Roman" w:hAnsi="Times New Roman" w:cs="Times New Roman"/>
          <w:sz w:val="24"/>
          <w:szCs w:val="24"/>
        </w:rPr>
        <w:t>Фолклорен фестивал</w:t>
      </w:r>
      <w:r w:rsidR="00216DF9">
        <w:rPr>
          <w:rFonts w:ascii="Times New Roman" w:hAnsi="Times New Roman" w:cs="Times New Roman"/>
          <w:sz w:val="24"/>
          <w:szCs w:val="24"/>
        </w:rPr>
        <w:t xml:space="preserve"> „Г</w:t>
      </w:r>
      <w:r w:rsidR="00652E95">
        <w:rPr>
          <w:rFonts w:ascii="Times New Roman" w:hAnsi="Times New Roman" w:cs="Times New Roman"/>
          <w:sz w:val="24"/>
          <w:szCs w:val="24"/>
        </w:rPr>
        <w:t>ергьовско хоро“, който през 2020</w:t>
      </w:r>
      <w:r w:rsidR="00216DF9">
        <w:rPr>
          <w:rFonts w:ascii="Times New Roman" w:hAnsi="Times New Roman" w:cs="Times New Roman"/>
          <w:sz w:val="24"/>
          <w:szCs w:val="24"/>
        </w:rPr>
        <w:t xml:space="preserve"> г.</w:t>
      </w:r>
      <w:r w:rsidR="00652E95">
        <w:rPr>
          <w:rFonts w:ascii="Times New Roman" w:hAnsi="Times New Roman" w:cs="Times New Roman"/>
          <w:sz w:val="24"/>
          <w:szCs w:val="24"/>
        </w:rPr>
        <w:t xml:space="preserve"> </w:t>
      </w:r>
      <w:r w:rsidR="00C949EF">
        <w:rPr>
          <w:rFonts w:ascii="Times New Roman" w:hAnsi="Times New Roman" w:cs="Times New Roman"/>
          <w:sz w:val="24"/>
          <w:szCs w:val="24"/>
        </w:rPr>
        <w:t xml:space="preserve">за съжаление </w:t>
      </w:r>
      <w:r w:rsidR="00652E95">
        <w:rPr>
          <w:rFonts w:ascii="Times New Roman" w:hAnsi="Times New Roman" w:cs="Times New Roman"/>
          <w:sz w:val="24"/>
          <w:szCs w:val="24"/>
        </w:rPr>
        <w:t>не организирахме заради пандемията</w:t>
      </w:r>
      <w:r w:rsidR="00552775">
        <w:rPr>
          <w:rFonts w:ascii="Times New Roman" w:hAnsi="Times New Roman" w:cs="Times New Roman"/>
          <w:sz w:val="24"/>
          <w:szCs w:val="24"/>
        </w:rPr>
        <w:t>.</w:t>
      </w:r>
      <w:r w:rsidR="00315AB8">
        <w:rPr>
          <w:rFonts w:ascii="Times New Roman" w:hAnsi="Times New Roman" w:cs="Times New Roman"/>
          <w:sz w:val="24"/>
          <w:szCs w:val="24"/>
        </w:rPr>
        <w:t xml:space="preserve"> </w:t>
      </w:r>
      <w:r w:rsidR="00315AB8" w:rsidRPr="00315AB8">
        <w:rPr>
          <w:rFonts w:ascii="Times New Roman" w:hAnsi="Times New Roman" w:cs="Times New Roman"/>
          <w:sz w:val="24"/>
          <w:szCs w:val="24"/>
        </w:rPr>
        <w:t>Също от 2016 г. НЧ „Напредък – 1920 г.“ е и съорганизатор на Национален фолклорен събор</w:t>
      </w:r>
      <w:r w:rsidR="00652E95">
        <w:rPr>
          <w:rFonts w:ascii="Times New Roman" w:hAnsi="Times New Roman" w:cs="Times New Roman"/>
          <w:sz w:val="24"/>
          <w:szCs w:val="24"/>
        </w:rPr>
        <w:t xml:space="preserve"> „Ритъмът на България“, който заедно с колегите успяхме да осъществим през м.Септември въпреки трудната обстановка в цялата страна.</w:t>
      </w:r>
    </w:p>
    <w:p w:rsidR="004E4E51" w:rsidRPr="00E35DEB" w:rsidRDefault="00315AB8" w:rsidP="00315AB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6D66">
        <w:rPr>
          <w:rFonts w:ascii="Times New Roman" w:hAnsi="Times New Roman" w:cs="Times New Roman"/>
          <w:sz w:val="24"/>
          <w:szCs w:val="24"/>
        </w:rPr>
        <w:t>Може</w:t>
      </w:r>
      <w:r w:rsidRPr="00315AB8">
        <w:rPr>
          <w:rFonts w:ascii="Times New Roman" w:hAnsi="Times New Roman" w:cs="Times New Roman"/>
          <w:sz w:val="24"/>
          <w:szCs w:val="24"/>
        </w:rPr>
        <w:t xml:space="preserve"> да</w:t>
      </w:r>
      <w:r w:rsidR="00F16D66">
        <w:rPr>
          <w:rFonts w:ascii="Times New Roman" w:hAnsi="Times New Roman" w:cs="Times New Roman"/>
          <w:sz w:val="24"/>
          <w:szCs w:val="24"/>
        </w:rPr>
        <w:t xml:space="preserve"> се каже</w:t>
      </w:r>
      <w:r w:rsidRPr="00315AB8">
        <w:rPr>
          <w:rFonts w:ascii="Times New Roman" w:hAnsi="Times New Roman" w:cs="Times New Roman"/>
          <w:sz w:val="24"/>
          <w:szCs w:val="24"/>
        </w:rPr>
        <w:t>, че нашето читалище е една постоянно развиваща се институция</w:t>
      </w:r>
      <w:r w:rsidR="00F16D66">
        <w:rPr>
          <w:rFonts w:ascii="Times New Roman" w:hAnsi="Times New Roman" w:cs="Times New Roman"/>
          <w:sz w:val="24"/>
          <w:szCs w:val="24"/>
        </w:rPr>
        <w:t>,</w:t>
      </w:r>
      <w:r w:rsidRPr="00315AB8">
        <w:rPr>
          <w:rFonts w:ascii="Times New Roman" w:hAnsi="Times New Roman" w:cs="Times New Roman"/>
          <w:sz w:val="24"/>
          <w:szCs w:val="24"/>
        </w:rPr>
        <w:t xml:space="preserve"> </w:t>
      </w:r>
      <w:r w:rsidR="00EF0C2A">
        <w:rPr>
          <w:rFonts w:ascii="Times New Roman" w:hAnsi="Times New Roman" w:cs="Times New Roman"/>
          <w:sz w:val="24"/>
          <w:szCs w:val="24"/>
        </w:rPr>
        <w:t>с добро ръководство и работеща в правилната посока. Благодарение на проектите които ежегодно се пишат и реализират, материално-техническата базата на читалището е добра и съставите са обезпечени с достатъчно носии и реквизити.</w:t>
      </w:r>
      <w:r w:rsidRPr="00315AB8">
        <w:rPr>
          <w:rFonts w:ascii="Times New Roman" w:hAnsi="Times New Roman" w:cs="Times New Roman"/>
          <w:sz w:val="24"/>
          <w:szCs w:val="24"/>
        </w:rPr>
        <w:t xml:space="preserve"> Всяка година имаме все повече успехи и колективите имат </w:t>
      </w:r>
      <w:r w:rsidR="00F32DEB">
        <w:rPr>
          <w:rFonts w:ascii="Times New Roman" w:hAnsi="Times New Roman" w:cs="Times New Roman"/>
          <w:sz w:val="24"/>
          <w:szCs w:val="24"/>
        </w:rPr>
        <w:t xml:space="preserve">нови </w:t>
      </w:r>
      <w:r w:rsidRPr="00315AB8">
        <w:rPr>
          <w:rFonts w:ascii="Times New Roman" w:hAnsi="Times New Roman" w:cs="Times New Roman"/>
          <w:sz w:val="24"/>
          <w:szCs w:val="24"/>
        </w:rPr>
        <w:t xml:space="preserve">попълнения и </w:t>
      </w:r>
      <w:r w:rsidR="00F32DEB">
        <w:rPr>
          <w:rFonts w:ascii="Times New Roman" w:hAnsi="Times New Roman" w:cs="Times New Roman"/>
          <w:sz w:val="24"/>
          <w:szCs w:val="24"/>
        </w:rPr>
        <w:t xml:space="preserve">добро </w:t>
      </w:r>
      <w:r w:rsidRPr="00315AB8">
        <w:rPr>
          <w:rFonts w:ascii="Times New Roman" w:hAnsi="Times New Roman" w:cs="Times New Roman"/>
          <w:sz w:val="24"/>
          <w:szCs w:val="24"/>
        </w:rPr>
        <w:t>развитие.</w:t>
      </w:r>
    </w:p>
    <w:p w:rsidR="0018273D" w:rsidRPr="00E35DEB" w:rsidRDefault="0018273D" w:rsidP="0018273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65C" w:rsidRPr="0018273D" w:rsidRDefault="004E4E51" w:rsidP="0033565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8273D">
        <w:rPr>
          <w:rFonts w:ascii="Times New Roman" w:hAnsi="Times New Roman" w:cs="Times New Roman"/>
          <w:b/>
          <w:sz w:val="24"/>
          <w:szCs w:val="24"/>
        </w:rPr>
        <w:t>Цели</w:t>
      </w:r>
      <w:r w:rsidR="0033565C" w:rsidRPr="0018273D">
        <w:rPr>
          <w:rFonts w:ascii="Times New Roman" w:hAnsi="Times New Roman" w:cs="Times New Roman"/>
          <w:b/>
          <w:sz w:val="24"/>
          <w:szCs w:val="24"/>
        </w:rPr>
        <w:t>:</w:t>
      </w:r>
    </w:p>
    <w:p w:rsidR="0033565C" w:rsidRPr="0018273D" w:rsidRDefault="00AC0802" w:rsidP="002810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65C" w:rsidRPr="0018273D">
        <w:rPr>
          <w:rFonts w:ascii="Times New Roman" w:hAnsi="Times New Roman" w:cs="Times New Roman"/>
          <w:sz w:val="24"/>
          <w:szCs w:val="24"/>
        </w:rPr>
        <w:t>- Развитие и институционално укрепване на читалището, като местен общностен център с културно-просветни, информационни, социални и граждански функции;</w:t>
      </w:r>
    </w:p>
    <w:p w:rsidR="0033565C" w:rsidRPr="0018273D" w:rsidRDefault="00AC0802" w:rsidP="002810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65C" w:rsidRPr="0018273D">
        <w:rPr>
          <w:rFonts w:ascii="Times New Roman" w:hAnsi="Times New Roman" w:cs="Times New Roman"/>
          <w:sz w:val="24"/>
          <w:szCs w:val="24"/>
        </w:rPr>
        <w:t>- Превръщане на Читалището в съвременен ефективен център, предлагащ удовлетворяване на всички потребности и интереси, свързани с духовното и културно израстване на населението, с приобщаването им към световното културно наследство и глобалното информационно общество;</w:t>
      </w:r>
    </w:p>
    <w:p w:rsidR="0033565C" w:rsidRPr="0018273D" w:rsidRDefault="00AC0802" w:rsidP="002810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65C" w:rsidRPr="0018273D">
        <w:rPr>
          <w:rFonts w:ascii="Times New Roman" w:hAnsi="Times New Roman" w:cs="Times New Roman"/>
          <w:sz w:val="24"/>
          <w:szCs w:val="24"/>
        </w:rPr>
        <w:t>- Възраждане и съхраняване на непреходните духовни ценности, автентични традиции и самобитни обичаи;</w:t>
      </w:r>
    </w:p>
    <w:p w:rsidR="0033565C" w:rsidRPr="0018273D" w:rsidRDefault="00AC0802" w:rsidP="002810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3565C" w:rsidRPr="0018273D">
        <w:rPr>
          <w:rFonts w:ascii="Times New Roman" w:hAnsi="Times New Roman" w:cs="Times New Roman"/>
          <w:sz w:val="24"/>
          <w:szCs w:val="24"/>
        </w:rPr>
        <w:t>- Превръщане на Читалището в притегателен център и място за изява и оползотворяване на свободното време както на възрастни, така и на още повече деца и младежи;</w:t>
      </w:r>
    </w:p>
    <w:p w:rsidR="007F7C0A" w:rsidRDefault="007F7C0A" w:rsidP="002810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Повече участия на колективите в национални конкурси.</w:t>
      </w:r>
    </w:p>
    <w:p w:rsidR="004B11CD" w:rsidRPr="0018273D" w:rsidRDefault="004B11CD" w:rsidP="002810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11CD">
        <w:rPr>
          <w:rFonts w:ascii="Times New Roman" w:hAnsi="Times New Roman" w:cs="Times New Roman"/>
          <w:sz w:val="24"/>
          <w:szCs w:val="24"/>
        </w:rPr>
        <w:t>- Участие на колективите в международни фестивали.</w:t>
      </w:r>
    </w:p>
    <w:p w:rsidR="0018273D" w:rsidRPr="0018273D" w:rsidRDefault="0018273D" w:rsidP="0028102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E51" w:rsidRDefault="004E4E51" w:rsidP="002810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73D">
        <w:rPr>
          <w:rFonts w:ascii="Times New Roman" w:hAnsi="Times New Roman" w:cs="Times New Roman"/>
          <w:b/>
          <w:sz w:val="24"/>
          <w:szCs w:val="24"/>
        </w:rPr>
        <w:t>Дейности за изпълнение на основните цели</w:t>
      </w:r>
    </w:p>
    <w:p w:rsidR="0018273D" w:rsidRPr="0018273D" w:rsidRDefault="0018273D" w:rsidP="0018273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4082" w:rsidRPr="0018273D" w:rsidRDefault="004E4E51" w:rsidP="0028102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73D">
        <w:rPr>
          <w:rFonts w:ascii="Times New Roman" w:hAnsi="Times New Roman" w:cs="Times New Roman"/>
          <w:b/>
          <w:sz w:val="24"/>
          <w:szCs w:val="24"/>
        </w:rPr>
        <w:t>Развитие на библиотечната и информационна дейност:</w:t>
      </w:r>
    </w:p>
    <w:p w:rsidR="0018273D" w:rsidRDefault="00E074CE" w:rsidP="0018273D">
      <w:pPr>
        <w:pStyle w:val="a3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18273D">
        <w:rPr>
          <w:rFonts w:ascii="Times New Roman" w:hAnsi="Times New Roman" w:cs="Times New Roman"/>
          <w:sz w:val="24"/>
          <w:szCs w:val="24"/>
        </w:rPr>
        <w:t xml:space="preserve">- Оформяне на кътове с книги </w:t>
      </w:r>
      <w:r w:rsidR="0033565C" w:rsidRPr="0018273D">
        <w:rPr>
          <w:rFonts w:ascii="Times New Roman" w:hAnsi="Times New Roman" w:cs="Times New Roman"/>
          <w:sz w:val="24"/>
          <w:szCs w:val="24"/>
        </w:rPr>
        <w:t>от различни автори по случай годишнини от рождението или смъртта им.</w:t>
      </w:r>
    </w:p>
    <w:p w:rsidR="0033565C" w:rsidRPr="0018273D" w:rsidRDefault="0033565C" w:rsidP="0018273D">
      <w:pPr>
        <w:pStyle w:val="a3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18273D">
        <w:rPr>
          <w:rFonts w:ascii="Times New Roman" w:hAnsi="Times New Roman" w:cs="Times New Roman"/>
          <w:sz w:val="24"/>
          <w:szCs w:val="24"/>
        </w:rPr>
        <w:t xml:space="preserve">- </w:t>
      </w:r>
      <w:r w:rsidR="00AF27C4">
        <w:rPr>
          <w:rFonts w:ascii="Times New Roman" w:hAnsi="Times New Roman" w:cs="Times New Roman"/>
          <w:sz w:val="24"/>
          <w:szCs w:val="24"/>
        </w:rPr>
        <w:t xml:space="preserve">  </w:t>
      </w:r>
      <w:r w:rsidRPr="0018273D">
        <w:rPr>
          <w:rFonts w:ascii="Times New Roman" w:hAnsi="Times New Roman" w:cs="Times New Roman"/>
          <w:sz w:val="24"/>
          <w:szCs w:val="24"/>
        </w:rPr>
        <w:t>Организир</w:t>
      </w:r>
      <w:r w:rsidR="0018273D">
        <w:rPr>
          <w:rFonts w:ascii="Times New Roman" w:hAnsi="Times New Roman" w:cs="Times New Roman"/>
          <w:sz w:val="24"/>
          <w:szCs w:val="24"/>
        </w:rPr>
        <w:t>ане на масово четене по случай Д</w:t>
      </w:r>
      <w:r w:rsidRPr="0018273D">
        <w:rPr>
          <w:rFonts w:ascii="Times New Roman" w:hAnsi="Times New Roman" w:cs="Times New Roman"/>
          <w:sz w:val="24"/>
          <w:szCs w:val="24"/>
        </w:rPr>
        <w:t>еня на българската писменост.</w:t>
      </w:r>
    </w:p>
    <w:p w:rsidR="0033565C" w:rsidRDefault="00AC0802" w:rsidP="0033565C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F27C4">
        <w:rPr>
          <w:rFonts w:ascii="Times New Roman" w:hAnsi="Times New Roman" w:cs="Times New Roman"/>
          <w:sz w:val="24"/>
          <w:szCs w:val="24"/>
        </w:rPr>
        <w:t xml:space="preserve">   </w:t>
      </w:r>
      <w:r w:rsidR="0033565C" w:rsidRPr="0018273D">
        <w:rPr>
          <w:rFonts w:ascii="Times New Roman" w:hAnsi="Times New Roman" w:cs="Times New Roman"/>
          <w:sz w:val="24"/>
          <w:szCs w:val="24"/>
        </w:rPr>
        <w:t xml:space="preserve">- </w:t>
      </w:r>
      <w:r w:rsidR="00AF27C4">
        <w:rPr>
          <w:rFonts w:ascii="Times New Roman" w:hAnsi="Times New Roman" w:cs="Times New Roman"/>
          <w:sz w:val="24"/>
          <w:szCs w:val="24"/>
        </w:rPr>
        <w:t xml:space="preserve"> </w:t>
      </w:r>
      <w:r w:rsidR="00274FA8" w:rsidRPr="0018273D">
        <w:rPr>
          <w:rFonts w:ascii="Times New Roman" w:hAnsi="Times New Roman" w:cs="Times New Roman"/>
          <w:sz w:val="24"/>
          <w:szCs w:val="24"/>
        </w:rPr>
        <w:t xml:space="preserve">Действащ клуб „Млад приятел на книгата“ в който се четат и подвързват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FA8" w:rsidRPr="0018273D">
        <w:rPr>
          <w:rFonts w:ascii="Times New Roman" w:hAnsi="Times New Roman" w:cs="Times New Roman"/>
          <w:sz w:val="24"/>
          <w:szCs w:val="24"/>
        </w:rPr>
        <w:t>книги, драматизират приказки.</w:t>
      </w:r>
    </w:p>
    <w:p w:rsidR="00AF27C4" w:rsidRPr="00E35DEB" w:rsidRDefault="00AF27C4" w:rsidP="0033565C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-  </w:t>
      </w:r>
      <w:r w:rsidRPr="00E35DEB">
        <w:rPr>
          <w:rFonts w:ascii="Times New Roman" w:hAnsi="Times New Roman" w:cs="Times New Roman"/>
          <w:sz w:val="24"/>
          <w:szCs w:val="24"/>
        </w:rPr>
        <w:t>Организиране на тематични седмици през лятната ваканция с цел да привлечем повече читатели от всички възрастови групи.</w:t>
      </w:r>
    </w:p>
    <w:p w:rsidR="00306CD2" w:rsidRPr="0018273D" w:rsidRDefault="00C24082" w:rsidP="00306CD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73D">
        <w:rPr>
          <w:rFonts w:ascii="Times New Roman" w:hAnsi="Times New Roman" w:cs="Times New Roman"/>
          <w:b/>
          <w:sz w:val="24"/>
          <w:szCs w:val="24"/>
        </w:rPr>
        <w:t xml:space="preserve"> Дейн</w:t>
      </w:r>
      <w:r w:rsidR="00306CD2" w:rsidRPr="0018273D">
        <w:rPr>
          <w:rFonts w:ascii="Times New Roman" w:hAnsi="Times New Roman" w:cs="Times New Roman"/>
          <w:b/>
          <w:sz w:val="24"/>
          <w:szCs w:val="24"/>
        </w:rPr>
        <w:t>ости, насочени към младите хора:</w:t>
      </w:r>
    </w:p>
    <w:p w:rsidR="00306CD2" w:rsidRDefault="00532F9D" w:rsidP="00306CD2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Танцов състав</w:t>
      </w:r>
      <w:r w:rsidR="00303360">
        <w:rPr>
          <w:rFonts w:ascii="Times New Roman" w:hAnsi="Times New Roman" w:cs="Times New Roman"/>
          <w:sz w:val="24"/>
          <w:szCs w:val="24"/>
        </w:rPr>
        <w:t xml:space="preserve"> „Баховица“- от 4</w:t>
      </w:r>
      <w:r w:rsidR="00AF27C4" w:rsidRPr="00E35DEB">
        <w:rPr>
          <w:rFonts w:ascii="Times New Roman" w:hAnsi="Times New Roman" w:cs="Times New Roman"/>
          <w:sz w:val="24"/>
          <w:szCs w:val="24"/>
        </w:rPr>
        <w:t xml:space="preserve"> до 80+ години</w:t>
      </w:r>
      <w:r w:rsidR="00306CD2" w:rsidRPr="00E35DEB">
        <w:rPr>
          <w:rFonts w:ascii="Times New Roman" w:hAnsi="Times New Roman" w:cs="Times New Roman"/>
          <w:sz w:val="24"/>
          <w:szCs w:val="24"/>
        </w:rPr>
        <w:t xml:space="preserve">, </w:t>
      </w:r>
      <w:r w:rsidR="00AF27C4" w:rsidRPr="00E35DEB">
        <w:rPr>
          <w:rFonts w:ascii="Times New Roman" w:hAnsi="Times New Roman" w:cs="Times New Roman"/>
          <w:sz w:val="24"/>
          <w:szCs w:val="24"/>
        </w:rPr>
        <w:t xml:space="preserve">детска танцова група </w:t>
      </w:r>
      <w:r w:rsidR="007F7C0A">
        <w:rPr>
          <w:rFonts w:ascii="Times New Roman" w:hAnsi="Times New Roman" w:cs="Times New Roman"/>
          <w:sz w:val="24"/>
          <w:szCs w:val="24"/>
        </w:rPr>
        <w:t xml:space="preserve">„Усмивки“ </w:t>
      </w:r>
      <w:r w:rsidR="00AF27C4" w:rsidRPr="00E35DEB">
        <w:rPr>
          <w:rFonts w:ascii="Times New Roman" w:hAnsi="Times New Roman" w:cs="Times New Roman"/>
          <w:sz w:val="24"/>
          <w:szCs w:val="24"/>
        </w:rPr>
        <w:t xml:space="preserve">за най-малките – от 4 до 9 г., музикална школа, </w:t>
      </w:r>
      <w:r w:rsidR="00306CD2" w:rsidRPr="00E35DEB">
        <w:rPr>
          <w:rFonts w:ascii="Times New Roman" w:hAnsi="Times New Roman" w:cs="Times New Roman"/>
          <w:sz w:val="24"/>
          <w:szCs w:val="24"/>
        </w:rPr>
        <w:t>организиране на екскурзии, летен и зимен лагер за деца</w:t>
      </w:r>
      <w:r w:rsidR="0028102F" w:rsidRPr="00E35DEB">
        <w:rPr>
          <w:rFonts w:ascii="Times New Roman" w:hAnsi="Times New Roman" w:cs="Times New Roman"/>
          <w:sz w:val="24"/>
          <w:szCs w:val="24"/>
        </w:rPr>
        <w:t xml:space="preserve"> и юноши</w:t>
      </w:r>
      <w:r w:rsidR="0028102F" w:rsidRPr="0018273D">
        <w:rPr>
          <w:rFonts w:ascii="Times New Roman" w:hAnsi="Times New Roman" w:cs="Times New Roman"/>
          <w:sz w:val="24"/>
          <w:szCs w:val="24"/>
        </w:rPr>
        <w:t xml:space="preserve">, клуб „Родолюбец“ - </w:t>
      </w:r>
      <w:r w:rsidR="00306CD2" w:rsidRPr="0018273D">
        <w:rPr>
          <w:rFonts w:ascii="Times New Roman" w:hAnsi="Times New Roman" w:cs="Times New Roman"/>
          <w:sz w:val="24"/>
          <w:szCs w:val="24"/>
        </w:rPr>
        <w:t>изучаване на природата и фолклора ни, „Не изхвърляй! Рециклирай“ – почистване на определени места и изработване на различни неща от боклук и много други забавления.</w:t>
      </w:r>
    </w:p>
    <w:p w:rsidR="0018273D" w:rsidRPr="0018273D" w:rsidRDefault="0018273D" w:rsidP="00306CD2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8273D" w:rsidRDefault="00C24082" w:rsidP="0018273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73D">
        <w:rPr>
          <w:rFonts w:ascii="Times New Roman" w:hAnsi="Times New Roman" w:cs="Times New Roman"/>
          <w:b/>
          <w:sz w:val="24"/>
          <w:szCs w:val="24"/>
        </w:rPr>
        <w:t xml:space="preserve"> Дейности, насочени към интегриране на ромите и гражданите, живеещи в сходна на ромите ситуация</w:t>
      </w:r>
    </w:p>
    <w:p w:rsidR="0018273D" w:rsidRPr="0018273D" w:rsidRDefault="00AF27C4" w:rsidP="0018273D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DEB">
        <w:rPr>
          <w:rFonts w:ascii="Times New Roman" w:hAnsi="Times New Roman" w:cs="Times New Roman"/>
          <w:sz w:val="24"/>
          <w:szCs w:val="24"/>
        </w:rPr>
        <w:t xml:space="preserve">- </w:t>
      </w:r>
      <w:r w:rsidR="00216DF9">
        <w:rPr>
          <w:rFonts w:ascii="Times New Roman" w:hAnsi="Times New Roman" w:cs="Times New Roman"/>
          <w:sz w:val="24"/>
          <w:szCs w:val="24"/>
        </w:rPr>
        <w:t xml:space="preserve"> За съжаление след приключване на дейности по</w:t>
      </w:r>
      <w:r w:rsidRPr="00E35DEB">
        <w:rPr>
          <w:rFonts w:ascii="Times New Roman" w:hAnsi="Times New Roman" w:cs="Times New Roman"/>
          <w:sz w:val="24"/>
          <w:szCs w:val="24"/>
        </w:rPr>
        <w:t xml:space="preserve"> </w:t>
      </w:r>
      <w:r w:rsidR="003C77A4" w:rsidRPr="00E35DEB">
        <w:rPr>
          <w:rFonts w:ascii="Times New Roman" w:hAnsi="Times New Roman" w:cs="Times New Roman"/>
          <w:sz w:val="24"/>
          <w:szCs w:val="24"/>
        </w:rPr>
        <w:t>проект</w:t>
      </w:r>
      <w:r w:rsidRPr="00E35DEB">
        <w:rPr>
          <w:rFonts w:ascii="Times New Roman" w:hAnsi="Times New Roman" w:cs="Times New Roman"/>
          <w:sz w:val="24"/>
          <w:szCs w:val="24"/>
        </w:rPr>
        <w:t>а</w:t>
      </w:r>
      <w:r w:rsidR="003C77A4" w:rsidRPr="00E35DEB">
        <w:rPr>
          <w:rFonts w:ascii="Times New Roman" w:hAnsi="Times New Roman" w:cs="Times New Roman"/>
          <w:sz w:val="24"/>
          <w:szCs w:val="24"/>
        </w:rPr>
        <w:t xml:space="preserve"> „Заедно срещу самотата“, който </w:t>
      </w:r>
      <w:r w:rsidRPr="00E35DEB">
        <w:rPr>
          <w:rFonts w:ascii="Times New Roman" w:hAnsi="Times New Roman" w:cs="Times New Roman"/>
          <w:sz w:val="24"/>
          <w:szCs w:val="24"/>
        </w:rPr>
        <w:t>б</w:t>
      </w:r>
      <w:r w:rsidR="003C77A4" w:rsidRPr="00E35DEB">
        <w:rPr>
          <w:rFonts w:ascii="Times New Roman" w:hAnsi="Times New Roman" w:cs="Times New Roman"/>
          <w:sz w:val="24"/>
          <w:szCs w:val="24"/>
        </w:rPr>
        <w:t xml:space="preserve">е насочен точно към интегрирането на социално изолирани хора (възрастни и малцинства), </w:t>
      </w:r>
      <w:r w:rsidR="00216DF9">
        <w:rPr>
          <w:rFonts w:ascii="Times New Roman" w:hAnsi="Times New Roman" w:cs="Times New Roman"/>
          <w:sz w:val="24"/>
          <w:szCs w:val="24"/>
        </w:rPr>
        <w:t>ние от читалището все по-трудно успяваме да привлечем вни</w:t>
      </w:r>
      <w:r w:rsidR="004B11CD">
        <w:rPr>
          <w:rFonts w:ascii="Times New Roman" w:hAnsi="Times New Roman" w:cs="Times New Roman"/>
          <w:sz w:val="24"/>
          <w:szCs w:val="24"/>
        </w:rPr>
        <w:t>манието на хора от малцинствата, но въпреки това през 2020 г. имаме малък напредък (2 деца и един възрастен към танцовите състави).</w:t>
      </w:r>
    </w:p>
    <w:p w:rsidR="009B43B8" w:rsidRPr="009B43B8" w:rsidRDefault="00C24082" w:rsidP="009B43B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73D">
        <w:rPr>
          <w:rFonts w:ascii="Times New Roman" w:hAnsi="Times New Roman" w:cs="Times New Roman"/>
          <w:b/>
          <w:sz w:val="24"/>
          <w:szCs w:val="24"/>
        </w:rPr>
        <w:t xml:space="preserve"> Дейности, насочени към приобщ</w:t>
      </w:r>
      <w:r w:rsidR="00C731CD" w:rsidRPr="0018273D">
        <w:rPr>
          <w:rFonts w:ascii="Times New Roman" w:hAnsi="Times New Roman" w:cs="Times New Roman"/>
          <w:b/>
          <w:sz w:val="24"/>
          <w:szCs w:val="24"/>
        </w:rPr>
        <w:t>а</w:t>
      </w:r>
      <w:r w:rsidRPr="0018273D">
        <w:rPr>
          <w:rFonts w:ascii="Times New Roman" w:hAnsi="Times New Roman" w:cs="Times New Roman"/>
          <w:b/>
          <w:sz w:val="24"/>
          <w:szCs w:val="24"/>
        </w:rPr>
        <w:t>ването на възрастните хора, съвместна дейност с пенсионерските клубове и др. организации.</w:t>
      </w:r>
    </w:p>
    <w:p w:rsidR="00306CD2" w:rsidRPr="00B27B6B" w:rsidRDefault="0028102F" w:rsidP="0018273D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B6B">
        <w:rPr>
          <w:rFonts w:ascii="Times New Roman" w:hAnsi="Times New Roman" w:cs="Times New Roman"/>
          <w:sz w:val="24"/>
          <w:szCs w:val="24"/>
        </w:rPr>
        <w:t xml:space="preserve">- </w:t>
      </w:r>
      <w:r w:rsidR="00306CD2" w:rsidRPr="00B27B6B">
        <w:rPr>
          <w:rFonts w:ascii="Times New Roman" w:hAnsi="Times New Roman" w:cs="Times New Roman"/>
          <w:sz w:val="24"/>
          <w:szCs w:val="24"/>
        </w:rPr>
        <w:t>Певческа</w:t>
      </w:r>
      <w:r w:rsidR="00E35DEB" w:rsidRPr="00B27B6B">
        <w:rPr>
          <w:rFonts w:ascii="Times New Roman" w:hAnsi="Times New Roman" w:cs="Times New Roman"/>
          <w:sz w:val="24"/>
          <w:szCs w:val="24"/>
        </w:rPr>
        <w:t>та</w:t>
      </w:r>
      <w:r w:rsidR="00306CD2" w:rsidRPr="00B27B6B">
        <w:rPr>
          <w:rFonts w:ascii="Times New Roman" w:hAnsi="Times New Roman" w:cs="Times New Roman"/>
          <w:sz w:val="24"/>
          <w:szCs w:val="24"/>
        </w:rPr>
        <w:t xml:space="preserve"> група,</w:t>
      </w:r>
      <w:r w:rsidR="00E35DEB" w:rsidRPr="00B27B6B">
        <w:rPr>
          <w:rFonts w:ascii="Times New Roman" w:hAnsi="Times New Roman" w:cs="Times New Roman"/>
          <w:sz w:val="24"/>
          <w:szCs w:val="24"/>
        </w:rPr>
        <w:t xml:space="preserve"> която е предимно от пенсионери и</w:t>
      </w:r>
      <w:r w:rsidR="00306CD2" w:rsidRPr="00B27B6B">
        <w:rPr>
          <w:rFonts w:ascii="Times New Roman" w:hAnsi="Times New Roman" w:cs="Times New Roman"/>
          <w:sz w:val="24"/>
          <w:szCs w:val="24"/>
        </w:rPr>
        <w:t xml:space="preserve"> </w:t>
      </w:r>
      <w:r w:rsidR="00E35DEB" w:rsidRPr="00B27B6B">
        <w:rPr>
          <w:rFonts w:ascii="Times New Roman" w:hAnsi="Times New Roman" w:cs="Times New Roman"/>
          <w:sz w:val="24"/>
          <w:szCs w:val="24"/>
        </w:rPr>
        <w:t>всички</w:t>
      </w:r>
      <w:r w:rsidR="00ED270A" w:rsidRPr="00B27B6B">
        <w:rPr>
          <w:rFonts w:ascii="Times New Roman" w:hAnsi="Times New Roman" w:cs="Times New Roman"/>
          <w:sz w:val="24"/>
          <w:szCs w:val="24"/>
        </w:rPr>
        <w:t xml:space="preserve"> колективи към читалището (деца, младежи, възрастни и пенсионери) празнуваме</w:t>
      </w:r>
      <w:r w:rsidR="00306CD2" w:rsidRPr="00B27B6B">
        <w:rPr>
          <w:rFonts w:ascii="Times New Roman" w:hAnsi="Times New Roman" w:cs="Times New Roman"/>
          <w:sz w:val="24"/>
          <w:szCs w:val="24"/>
        </w:rPr>
        <w:t xml:space="preserve"> </w:t>
      </w:r>
      <w:r w:rsidR="00ED270A" w:rsidRPr="00B27B6B">
        <w:rPr>
          <w:rFonts w:ascii="Times New Roman" w:hAnsi="Times New Roman" w:cs="Times New Roman"/>
          <w:sz w:val="24"/>
          <w:szCs w:val="24"/>
        </w:rPr>
        <w:t xml:space="preserve">по-голямата част от празниците заедно. </w:t>
      </w:r>
      <w:r w:rsidR="009B43B8" w:rsidRPr="00B27B6B">
        <w:rPr>
          <w:rFonts w:ascii="Times New Roman" w:hAnsi="Times New Roman" w:cs="Times New Roman"/>
          <w:sz w:val="24"/>
          <w:szCs w:val="24"/>
        </w:rPr>
        <w:t>Организираме празненства по различни поводи и празници в местните ресторанти на които присъстват и хора</w:t>
      </w:r>
      <w:r w:rsidR="00E35DEB" w:rsidRPr="00B27B6B">
        <w:rPr>
          <w:rFonts w:ascii="Times New Roman" w:hAnsi="Times New Roman" w:cs="Times New Roman"/>
          <w:sz w:val="24"/>
          <w:szCs w:val="24"/>
        </w:rPr>
        <w:t>,</w:t>
      </w:r>
      <w:r w:rsidR="009B43B8" w:rsidRPr="00B27B6B">
        <w:rPr>
          <w:rFonts w:ascii="Times New Roman" w:hAnsi="Times New Roman" w:cs="Times New Roman"/>
          <w:sz w:val="24"/>
          <w:szCs w:val="24"/>
        </w:rPr>
        <w:t xml:space="preserve"> които не са членове на читалището ни. Също така организираме</w:t>
      </w:r>
      <w:r w:rsidR="00ED270A" w:rsidRPr="00B27B6B">
        <w:rPr>
          <w:rFonts w:ascii="Times New Roman" w:hAnsi="Times New Roman" w:cs="Times New Roman"/>
          <w:sz w:val="24"/>
          <w:szCs w:val="24"/>
        </w:rPr>
        <w:t xml:space="preserve"> екскурзии</w:t>
      </w:r>
      <w:r w:rsidR="00B27B6B" w:rsidRPr="00B27B6B">
        <w:rPr>
          <w:rFonts w:ascii="Times New Roman" w:hAnsi="Times New Roman" w:cs="Times New Roman"/>
          <w:sz w:val="24"/>
          <w:szCs w:val="24"/>
        </w:rPr>
        <w:t>,</w:t>
      </w:r>
      <w:r w:rsidR="00ED270A" w:rsidRPr="00B27B6B">
        <w:rPr>
          <w:rFonts w:ascii="Times New Roman" w:hAnsi="Times New Roman" w:cs="Times New Roman"/>
          <w:sz w:val="24"/>
          <w:szCs w:val="24"/>
        </w:rPr>
        <w:t xml:space="preserve"> </w:t>
      </w:r>
      <w:r w:rsidR="009B43B8" w:rsidRPr="00B27B6B">
        <w:rPr>
          <w:rFonts w:ascii="Times New Roman" w:hAnsi="Times New Roman" w:cs="Times New Roman"/>
          <w:sz w:val="24"/>
          <w:szCs w:val="24"/>
        </w:rPr>
        <w:t>на които могат да се запишат всички желаещи от селото</w:t>
      </w:r>
      <w:r w:rsidR="00ED270A" w:rsidRPr="00B27B6B">
        <w:rPr>
          <w:rFonts w:ascii="Times New Roman" w:hAnsi="Times New Roman" w:cs="Times New Roman"/>
          <w:sz w:val="24"/>
          <w:szCs w:val="24"/>
        </w:rPr>
        <w:t>, така че ние сме намерили начин за приобщаване на тази част от възрастните хор</w:t>
      </w:r>
      <w:r w:rsidR="00937DFD" w:rsidRPr="00B27B6B">
        <w:rPr>
          <w:rFonts w:ascii="Times New Roman" w:hAnsi="Times New Roman" w:cs="Times New Roman"/>
          <w:sz w:val="24"/>
          <w:szCs w:val="24"/>
        </w:rPr>
        <w:t>а, която иска да бъде приобщена</w:t>
      </w:r>
      <w:r w:rsidR="009B43B8" w:rsidRPr="00B27B6B">
        <w:rPr>
          <w:rFonts w:ascii="Times New Roman" w:hAnsi="Times New Roman" w:cs="Times New Roman"/>
          <w:sz w:val="24"/>
          <w:szCs w:val="24"/>
        </w:rPr>
        <w:t>.</w:t>
      </w:r>
      <w:r w:rsidR="00B27B6B" w:rsidRPr="00B27B6B">
        <w:rPr>
          <w:rFonts w:ascii="Times New Roman" w:hAnsi="Times New Roman" w:cs="Times New Roman"/>
          <w:sz w:val="24"/>
          <w:szCs w:val="24"/>
        </w:rPr>
        <w:t xml:space="preserve"> </w:t>
      </w:r>
      <w:r w:rsidR="009B43B8" w:rsidRPr="00B27B6B">
        <w:rPr>
          <w:rFonts w:ascii="Times New Roman" w:hAnsi="Times New Roman" w:cs="Times New Roman"/>
          <w:sz w:val="24"/>
          <w:szCs w:val="24"/>
        </w:rPr>
        <w:t>Н</w:t>
      </w:r>
      <w:r w:rsidR="00937DFD" w:rsidRPr="00B27B6B">
        <w:rPr>
          <w:rFonts w:ascii="Times New Roman" w:hAnsi="Times New Roman" w:cs="Times New Roman"/>
          <w:sz w:val="24"/>
          <w:szCs w:val="24"/>
        </w:rPr>
        <w:t>и</w:t>
      </w:r>
      <w:r w:rsidR="009B43B8" w:rsidRPr="00B27B6B">
        <w:rPr>
          <w:rFonts w:ascii="Times New Roman" w:hAnsi="Times New Roman" w:cs="Times New Roman"/>
          <w:sz w:val="24"/>
          <w:szCs w:val="24"/>
        </w:rPr>
        <w:t>е</w:t>
      </w:r>
      <w:r w:rsidR="00937DFD" w:rsidRPr="00B27B6B">
        <w:rPr>
          <w:rFonts w:ascii="Times New Roman" w:hAnsi="Times New Roman" w:cs="Times New Roman"/>
          <w:sz w:val="24"/>
          <w:szCs w:val="24"/>
        </w:rPr>
        <w:t xml:space="preserve"> ще продължим да р</w:t>
      </w:r>
      <w:r w:rsidR="009B43B8" w:rsidRPr="00B27B6B">
        <w:rPr>
          <w:rFonts w:ascii="Times New Roman" w:hAnsi="Times New Roman" w:cs="Times New Roman"/>
          <w:sz w:val="24"/>
          <w:szCs w:val="24"/>
        </w:rPr>
        <w:t>аботим по утвърдения вече метод, като по този начин се стремим да компенсираме липсата на пенсионерски клуб в населеното ни място.</w:t>
      </w:r>
    </w:p>
    <w:p w:rsidR="00C731CD" w:rsidRPr="0018273D" w:rsidRDefault="00C731CD" w:rsidP="00C731CD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4082" w:rsidRPr="0018273D" w:rsidRDefault="00C24082" w:rsidP="00C24082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73D">
        <w:rPr>
          <w:rFonts w:ascii="Times New Roman" w:hAnsi="Times New Roman" w:cs="Times New Roman"/>
          <w:b/>
          <w:sz w:val="24"/>
          <w:szCs w:val="24"/>
        </w:rPr>
        <w:t xml:space="preserve">Календарен план на събитията през </w:t>
      </w:r>
      <w:r w:rsidR="00C949EF">
        <w:rPr>
          <w:rFonts w:ascii="Times New Roman" w:hAnsi="Times New Roman" w:cs="Times New Roman"/>
          <w:b/>
          <w:sz w:val="24"/>
          <w:szCs w:val="24"/>
        </w:rPr>
        <w:t>2020</w:t>
      </w:r>
      <w:r w:rsidR="00937D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273D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pPr w:leftFromText="141" w:rightFromText="141" w:vertAnchor="text" w:horzAnchor="margin" w:tblpY="420"/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5103"/>
        <w:gridCol w:w="4063"/>
      </w:tblGrid>
      <w:tr w:rsidR="00C731CD" w:rsidRPr="0018273D" w:rsidTr="0026365B">
        <w:tc>
          <w:tcPr>
            <w:tcW w:w="1526" w:type="dxa"/>
          </w:tcPr>
          <w:p w:rsidR="00C731CD" w:rsidRPr="0018273D" w:rsidRDefault="00C731CD" w:rsidP="0026365B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73D">
              <w:rPr>
                <w:rFonts w:ascii="Times New Roman" w:hAnsi="Times New Roman" w:cs="Times New Roman"/>
                <w:b/>
                <w:sz w:val="24"/>
                <w:szCs w:val="24"/>
              </w:rPr>
              <w:t>Месец</w:t>
            </w:r>
          </w:p>
          <w:p w:rsidR="00C731CD" w:rsidRPr="0018273D" w:rsidRDefault="00C731CD" w:rsidP="0026365B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73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C731CD" w:rsidRPr="0018273D" w:rsidRDefault="00C731CD" w:rsidP="0026365B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73D">
              <w:rPr>
                <w:rFonts w:ascii="Times New Roman" w:hAnsi="Times New Roman" w:cs="Times New Roman"/>
                <w:b/>
                <w:sz w:val="24"/>
                <w:szCs w:val="24"/>
              </w:rPr>
              <w:t>Дейност</w:t>
            </w:r>
          </w:p>
        </w:tc>
        <w:tc>
          <w:tcPr>
            <w:tcW w:w="4063" w:type="dxa"/>
          </w:tcPr>
          <w:p w:rsidR="00C731CD" w:rsidRPr="0018273D" w:rsidRDefault="00C731CD" w:rsidP="0026365B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7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proofErr w:type="spellStart"/>
            <w:r w:rsidRPr="0018273D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рганизатор</w:t>
            </w:r>
            <w:proofErr w:type="spellEnd"/>
          </w:p>
        </w:tc>
      </w:tr>
      <w:tr w:rsidR="00C731CD" w:rsidRPr="0018273D" w:rsidTr="0026365B">
        <w:tc>
          <w:tcPr>
            <w:tcW w:w="1526" w:type="dxa"/>
          </w:tcPr>
          <w:p w:rsidR="00C731CD" w:rsidRPr="0018273D" w:rsidRDefault="00C731CD" w:rsidP="0026365B">
            <w:pPr>
              <w:ind w:righ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януари</w:t>
            </w:r>
          </w:p>
        </w:tc>
        <w:tc>
          <w:tcPr>
            <w:tcW w:w="5103" w:type="dxa"/>
          </w:tcPr>
          <w:p w:rsidR="006A5312" w:rsidRDefault="006A5312" w:rsidP="0026365B">
            <w:pPr>
              <w:ind w:right="2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A5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Празнично посрещане на Нова година с празнично хоро и фойерверки на центъра на с.Баховица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;</w:t>
            </w:r>
          </w:p>
          <w:p w:rsidR="0002139F" w:rsidRPr="0018273D" w:rsidRDefault="0002139F" w:rsidP="0026365B">
            <w:pPr>
              <w:ind w:right="2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2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Сурвакари</w:t>
            </w:r>
            <w:r w:rsidR="00392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;</w:t>
            </w:r>
            <w:r w:rsidRPr="00182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</w:r>
            <w:r w:rsidRPr="00182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Празнуване на Бабин ден</w:t>
            </w:r>
            <w:r w:rsidR="00392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4063" w:type="dxa"/>
          </w:tcPr>
          <w:p w:rsidR="00C731CD" w:rsidRPr="0018273D" w:rsidRDefault="002112A6" w:rsidP="0026365B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НЧ </w:t>
            </w:r>
            <w:r w:rsidR="00641DC8" w:rsidRPr="0018273D">
              <w:rPr>
                <w:rFonts w:ascii="Times New Roman" w:hAnsi="Times New Roman" w:cs="Times New Roman"/>
                <w:sz w:val="24"/>
                <w:szCs w:val="24"/>
              </w:rPr>
              <w:t>„Напредък – 1920 г.“ с</w:t>
            </w:r>
            <w:proofErr w:type="gramStart"/>
            <w:r w:rsidR="00641DC8" w:rsidRPr="0018273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641DC8" w:rsidRPr="0018273D">
              <w:rPr>
                <w:rFonts w:ascii="Times New Roman" w:hAnsi="Times New Roman" w:cs="Times New Roman"/>
                <w:sz w:val="24"/>
                <w:szCs w:val="24"/>
              </w:rPr>
              <w:t>аховица</w:t>
            </w:r>
          </w:p>
        </w:tc>
      </w:tr>
      <w:tr w:rsidR="00C731CD" w:rsidRPr="0018273D" w:rsidTr="0026365B">
        <w:tc>
          <w:tcPr>
            <w:tcW w:w="1526" w:type="dxa"/>
          </w:tcPr>
          <w:p w:rsidR="00C731CD" w:rsidRPr="0018273D" w:rsidRDefault="00C731CD" w:rsidP="0026365B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D">
              <w:rPr>
                <w:rFonts w:ascii="Times New Roman" w:hAnsi="Times New Roman" w:cs="Times New Roman"/>
                <w:sz w:val="24"/>
                <w:szCs w:val="24"/>
              </w:rPr>
              <w:t>февруари</w:t>
            </w:r>
          </w:p>
        </w:tc>
        <w:tc>
          <w:tcPr>
            <w:tcW w:w="5103" w:type="dxa"/>
          </w:tcPr>
          <w:p w:rsidR="007F7C0A" w:rsidRDefault="007F7C0A" w:rsidP="0026365B">
            <w:pPr>
              <w:ind w:right="2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Зимен лагер;</w:t>
            </w:r>
          </w:p>
          <w:p w:rsidR="00C731CD" w:rsidRPr="0018273D" w:rsidRDefault="0002139F" w:rsidP="00315AB8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Отпразнуване Трифон Зарезан</w:t>
            </w:r>
            <w:r w:rsidRPr="00182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;</w:t>
            </w:r>
            <w:r w:rsidRPr="00182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Поднасяне на цветя на паметника и  кът с биографията на Васил Левски</w:t>
            </w:r>
            <w:r w:rsidR="00392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4063" w:type="dxa"/>
          </w:tcPr>
          <w:p w:rsidR="00C731CD" w:rsidRPr="0018273D" w:rsidRDefault="00641DC8" w:rsidP="0026365B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D">
              <w:rPr>
                <w:rFonts w:ascii="Times New Roman" w:hAnsi="Times New Roman" w:cs="Times New Roman"/>
                <w:sz w:val="24"/>
                <w:szCs w:val="24"/>
              </w:rPr>
              <w:t>НЧ „Напредък – 1920 г.“ с.Баховица</w:t>
            </w:r>
          </w:p>
        </w:tc>
      </w:tr>
      <w:tr w:rsidR="00C731CD" w:rsidRPr="0018273D" w:rsidTr="0026365B">
        <w:tc>
          <w:tcPr>
            <w:tcW w:w="1526" w:type="dxa"/>
          </w:tcPr>
          <w:p w:rsidR="00C731CD" w:rsidRPr="0018273D" w:rsidRDefault="00C731CD" w:rsidP="0026365B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103" w:type="dxa"/>
          </w:tcPr>
          <w:p w:rsidR="0002139F" w:rsidRPr="0018273D" w:rsidRDefault="0002139F" w:rsidP="0026365B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182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1 март - Баба Марта, Изложба на ръчно изработени мартеници; </w:t>
            </w:r>
          </w:p>
          <w:p w:rsidR="0002139F" w:rsidRPr="0018273D" w:rsidRDefault="0002139F" w:rsidP="0026365B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182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Концерт по случай Деня на самодееца</w:t>
            </w:r>
            <w:r w:rsidR="0095016A" w:rsidRPr="00182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;</w:t>
            </w:r>
          </w:p>
          <w:p w:rsidR="00216DF9" w:rsidRPr="00463659" w:rsidRDefault="0095016A" w:rsidP="00AF5C72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18273D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Честване на 3-ти Март</w:t>
            </w:r>
            <w:r w:rsidR="007F7C0A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 xml:space="preserve"> (</w:t>
            </w:r>
            <w:proofErr w:type="spellStart"/>
            <w:r w:rsidR="007F7C0A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ексукурзия</w:t>
            </w:r>
            <w:proofErr w:type="spellEnd"/>
            <w:r w:rsidR="007F7C0A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)</w:t>
            </w:r>
            <w:r w:rsidRPr="0018273D">
              <w:rPr>
                <w:rFonts w:ascii="Times New Roman" w:hAnsi="Times New Roman" w:cs="Times New Roman"/>
                <w:b/>
                <w:sz w:val="24"/>
                <w:szCs w:val="24"/>
                <w:lang w:val="en-US" w:eastAsia="bg-BG"/>
              </w:rPr>
              <w:t>;</w:t>
            </w:r>
            <w:r w:rsidRPr="0018273D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br/>
              <w:t>8-ми Март-Международен ден на жената</w:t>
            </w:r>
            <w:r w:rsidRPr="0018273D">
              <w:rPr>
                <w:rFonts w:ascii="Times New Roman" w:hAnsi="Times New Roman" w:cs="Times New Roman"/>
                <w:b/>
                <w:sz w:val="24"/>
                <w:szCs w:val="24"/>
                <w:lang w:val="en-US" w:eastAsia="bg-BG"/>
              </w:rPr>
              <w:t>;</w:t>
            </w:r>
            <w:r w:rsidR="00216DF9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br/>
              <w:t>22 Март – Първа пролет;</w:t>
            </w:r>
            <w:r w:rsidR="00216DF9" w:rsidRPr="00182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="00216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                   </w:t>
            </w:r>
          </w:p>
        </w:tc>
        <w:tc>
          <w:tcPr>
            <w:tcW w:w="4063" w:type="dxa"/>
          </w:tcPr>
          <w:p w:rsidR="00C731CD" w:rsidRPr="0018273D" w:rsidRDefault="00641DC8" w:rsidP="0026365B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D">
              <w:rPr>
                <w:rFonts w:ascii="Times New Roman" w:hAnsi="Times New Roman" w:cs="Times New Roman"/>
                <w:sz w:val="24"/>
                <w:szCs w:val="24"/>
              </w:rPr>
              <w:t>НЧ „Напредък – 1920 г.“ с.Баховица</w:t>
            </w:r>
          </w:p>
        </w:tc>
      </w:tr>
      <w:tr w:rsidR="00C731CD" w:rsidRPr="0018273D" w:rsidTr="0026365B">
        <w:tc>
          <w:tcPr>
            <w:tcW w:w="1526" w:type="dxa"/>
          </w:tcPr>
          <w:p w:rsidR="00C731CD" w:rsidRPr="0018273D" w:rsidRDefault="00C731CD" w:rsidP="0026365B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D">
              <w:rPr>
                <w:rFonts w:ascii="Times New Roman" w:hAnsi="Times New Roman" w:cs="Times New Roman"/>
                <w:sz w:val="24"/>
                <w:szCs w:val="24"/>
              </w:rPr>
              <w:t>април</w:t>
            </w:r>
          </w:p>
        </w:tc>
        <w:tc>
          <w:tcPr>
            <w:tcW w:w="5103" w:type="dxa"/>
          </w:tcPr>
          <w:p w:rsidR="00687B61" w:rsidRPr="00687B61" w:rsidRDefault="00687B61" w:rsidP="00687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t xml:space="preserve"> </w:t>
            </w:r>
            <w:proofErr w:type="spellStart"/>
            <w:r w:rsidRPr="00687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Международен</w:t>
            </w:r>
            <w:proofErr w:type="spellEnd"/>
            <w:r w:rsidRPr="00687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687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ден</w:t>
            </w:r>
            <w:proofErr w:type="spellEnd"/>
            <w:r w:rsidRPr="00687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687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687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687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детската</w:t>
            </w:r>
            <w:proofErr w:type="spellEnd"/>
            <w:r w:rsidRPr="00687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687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книга</w:t>
            </w:r>
            <w:proofErr w:type="spellEnd"/>
            <w:r w:rsidRPr="00687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– </w:t>
            </w:r>
          </w:p>
          <w:p w:rsidR="0095016A" w:rsidRDefault="00687B61" w:rsidP="00687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687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2 </w:t>
            </w:r>
            <w:proofErr w:type="spellStart"/>
            <w:r w:rsidRPr="00687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април</w:t>
            </w:r>
            <w:proofErr w:type="spellEnd"/>
            <w:r w:rsidRPr="00687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;</w:t>
            </w:r>
          </w:p>
          <w:p w:rsidR="00AF5C72" w:rsidRDefault="00AF5C72" w:rsidP="00687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proofErr w:type="spellStart"/>
            <w:r w:rsidRPr="00AF5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Народен</w:t>
            </w:r>
            <w:proofErr w:type="spellEnd"/>
            <w:r w:rsidRPr="00AF5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AF5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обичай</w:t>
            </w:r>
            <w:proofErr w:type="spellEnd"/>
            <w:r w:rsidRPr="00AF5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„</w:t>
            </w:r>
            <w:proofErr w:type="spellStart"/>
            <w:r w:rsidRPr="00AF5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Лазаруване</w:t>
            </w:r>
            <w:proofErr w:type="spellEnd"/>
            <w:r w:rsidRPr="00AF5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”;</w:t>
            </w:r>
          </w:p>
          <w:p w:rsidR="00C731CD" w:rsidRPr="00F92586" w:rsidRDefault="00AF5C72" w:rsidP="00F9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proofErr w:type="spellStart"/>
            <w:r w:rsidRPr="00AF5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Регионален</w:t>
            </w:r>
            <w:proofErr w:type="spellEnd"/>
            <w:r w:rsidRPr="00AF5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AF5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събор</w:t>
            </w:r>
            <w:proofErr w:type="spellEnd"/>
            <w:r w:rsidRPr="00AF5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AF5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AF5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AF5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народното</w:t>
            </w:r>
            <w:proofErr w:type="spellEnd"/>
            <w:r w:rsidRPr="00AF5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AF5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творчество</w:t>
            </w:r>
            <w:proofErr w:type="spellEnd"/>
            <w:r w:rsidRPr="00AF5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„</w:t>
            </w:r>
            <w:proofErr w:type="spellStart"/>
            <w:r w:rsidRPr="00AF5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Цветница</w:t>
            </w:r>
            <w:proofErr w:type="spellEnd"/>
            <w:r w:rsidRPr="00AF5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в </w:t>
            </w:r>
            <w:proofErr w:type="spellStart"/>
            <w:r w:rsidRPr="00AF5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Ловеч</w:t>
            </w:r>
            <w:proofErr w:type="spellEnd"/>
            <w:r w:rsidRPr="00AF5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“;</w:t>
            </w:r>
          </w:p>
        </w:tc>
        <w:tc>
          <w:tcPr>
            <w:tcW w:w="4063" w:type="dxa"/>
          </w:tcPr>
          <w:p w:rsidR="00C731CD" w:rsidRPr="0018273D" w:rsidRDefault="00641DC8" w:rsidP="0026365B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D">
              <w:rPr>
                <w:rFonts w:ascii="Times New Roman" w:hAnsi="Times New Roman" w:cs="Times New Roman"/>
                <w:sz w:val="24"/>
                <w:szCs w:val="24"/>
              </w:rPr>
              <w:t>НЧ „Напредък – 1920 г.“ с.Баховица</w:t>
            </w:r>
          </w:p>
        </w:tc>
      </w:tr>
      <w:tr w:rsidR="00C731CD" w:rsidRPr="0018273D" w:rsidTr="0026365B">
        <w:tc>
          <w:tcPr>
            <w:tcW w:w="1526" w:type="dxa"/>
          </w:tcPr>
          <w:p w:rsidR="00C731CD" w:rsidRPr="0018273D" w:rsidRDefault="00C731CD" w:rsidP="0026365B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5103" w:type="dxa"/>
          </w:tcPr>
          <w:p w:rsidR="00F92586" w:rsidRDefault="00F92586" w:rsidP="0026365B">
            <w:pPr>
              <w:pStyle w:val="a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</w:pPr>
            <w:proofErr w:type="spellStart"/>
            <w:r w:rsidRPr="00F925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Великденска</w:t>
            </w:r>
            <w:proofErr w:type="spellEnd"/>
            <w:r w:rsidRPr="00F925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F925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кулинарна</w:t>
            </w:r>
            <w:proofErr w:type="spellEnd"/>
            <w:r w:rsidRPr="00F925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изложба.</w:t>
            </w:r>
            <w:bookmarkStart w:id="0" w:name="_GoBack"/>
            <w:bookmarkEnd w:id="0"/>
          </w:p>
          <w:p w:rsidR="00C731CD" w:rsidRDefault="00B27B6B" w:rsidP="0026365B">
            <w:pPr>
              <w:pStyle w:val="a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Фолклорен </w:t>
            </w:r>
            <w:r w:rsidR="007874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събор</w:t>
            </w:r>
            <w:r w:rsidR="00B04362" w:rsidRPr="001827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„Г</w:t>
            </w:r>
            <w:r w:rsidR="0095016A" w:rsidRPr="001827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ергьовско хоро</w:t>
            </w:r>
            <w:r w:rsidR="00B04362" w:rsidRPr="001827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“;</w:t>
            </w:r>
            <w:r w:rsidR="0095016A" w:rsidRPr="001827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br/>
              <w:t>11 май – Празник на Община Ловеч</w:t>
            </w:r>
            <w:r w:rsidR="00B04362" w:rsidRPr="001827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;</w:t>
            </w:r>
            <w:r w:rsidR="0095016A" w:rsidRPr="001827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br/>
              <w:t>24 май - Ден на Българската просвета, култура и славянската писменост</w:t>
            </w:r>
            <w:r w:rsidR="00DC77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.</w:t>
            </w:r>
          </w:p>
          <w:p w:rsidR="00463659" w:rsidRPr="00463659" w:rsidRDefault="00463659" w:rsidP="0026365B">
            <w:pPr>
              <w:pStyle w:val="a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Чествания на Сребърна и Златна сватба</w:t>
            </w:r>
          </w:p>
        </w:tc>
        <w:tc>
          <w:tcPr>
            <w:tcW w:w="4063" w:type="dxa"/>
          </w:tcPr>
          <w:p w:rsidR="00C731CD" w:rsidRPr="0018273D" w:rsidRDefault="00641DC8" w:rsidP="0026365B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D">
              <w:rPr>
                <w:rFonts w:ascii="Times New Roman" w:hAnsi="Times New Roman" w:cs="Times New Roman"/>
                <w:sz w:val="24"/>
                <w:szCs w:val="24"/>
              </w:rPr>
              <w:t>НЧ „Напредък – 1920 г.“ с.Баховица</w:t>
            </w:r>
          </w:p>
        </w:tc>
      </w:tr>
      <w:tr w:rsidR="00C731CD" w:rsidRPr="0018273D" w:rsidTr="0026365B">
        <w:tc>
          <w:tcPr>
            <w:tcW w:w="1526" w:type="dxa"/>
          </w:tcPr>
          <w:p w:rsidR="00C731CD" w:rsidRPr="0018273D" w:rsidRDefault="00C731CD" w:rsidP="0026365B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D">
              <w:rPr>
                <w:rFonts w:ascii="Times New Roman" w:hAnsi="Times New Roman" w:cs="Times New Roman"/>
                <w:sz w:val="24"/>
                <w:szCs w:val="24"/>
              </w:rPr>
              <w:t>юни</w:t>
            </w:r>
          </w:p>
        </w:tc>
        <w:tc>
          <w:tcPr>
            <w:tcW w:w="5103" w:type="dxa"/>
          </w:tcPr>
          <w:p w:rsidR="00C731CD" w:rsidRDefault="008F7829" w:rsidP="00687B61">
            <w:pPr>
              <w:pStyle w:val="a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827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 Юни - Международен ден на детет</w:t>
            </w:r>
            <w:r w:rsidR="00687B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о;</w:t>
            </w:r>
            <w:r w:rsidR="00687B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br/>
              <w:t>2 Юни – Кът за Христо Ботев;</w:t>
            </w:r>
          </w:p>
          <w:p w:rsidR="0078745F" w:rsidRPr="00B27B6B" w:rsidRDefault="0078745F" w:rsidP="00687B61">
            <w:pPr>
              <w:pStyle w:val="a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Участие в ОФФ „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Тройче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“ гр.Ловеч</w:t>
            </w:r>
          </w:p>
        </w:tc>
        <w:tc>
          <w:tcPr>
            <w:tcW w:w="4063" w:type="dxa"/>
          </w:tcPr>
          <w:p w:rsidR="00C731CD" w:rsidRPr="0018273D" w:rsidRDefault="00641DC8" w:rsidP="0026365B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D">
              <w:rPr>
                <w:rFonts w:ascii="Times New Roman" w:hAnsi="Times New Roman" w:cs="Times New Roman"/>
                <w:sz w:val="24"/>
                <w:szCs w:val="24"/>
              </w:rPr>
              <w:t>НЧ „Напредък – 1920 г.“ с.Баховица</w:t>
            </w:r>
          </w:p>
        </w:tc>
      </w:tr>
      <w:tr w:rsidR="00C731CD" w:rsidRPr="0018273D" w:rsidTr="0026365B">
        <w:tc>
          <w:tcPr>
            <w:tcW w:w="1526" w:type="dxa"/>
          </w:tcPr>
          <w:p w:rsidR="00C731CD" w:rsidRPr="0018273D" w:rsidRDefault="00C731CD" w:rsidP="0026365B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D">
              <w:rPr>
                <w:rFonts w:ascii="Times New Roman" w:hAnsi="Times New Roman" w:cs="Times New Roman"/>
                <w:sz w:val="24"/>
                <w:szCs w:val="24"/>
              </w:rPr>
              <w:t>юли</w:t>
            </w:r>
          </w:p>
        </w:tc>
        <w:tc>
          <w:tcPr>
            <w:tcW w:w="5103" w:type="dxa"/>
          </w:tcPr>
          <w:p w:rsidR="008F7829" w:rsidRPr="0018273D" w:rsidRDefault="008F7829" w:rsidP="0026365B">
            <w:pPr>
              <w:pStyle w:val="a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827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Забавно лято;</w:t>
            </w:r>
          </w:p>
          <w:p w:rsidR="007912DF" w:rsidRPr="0018273D" w:rsidRDefault="008F7829" w:rsidP="0026365B">
            <w:pPr>
              <w:pStyle w:val="a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827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Регионален събор „По река </w:t>
            </w:r>
            <w:proofErr w:type="spellStart"/>
            <w:r w:rsidRPr="001827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Чернялка</w:t>
            </w:r>
            <w:proofErr w:type="spellEnd"/>
            <w:r w:rsidRPr="001827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“- организатори на събора;</w:t>
            </w:r>
          </w:p>
          <w:p w:rsidR="00C731CD" w:rsidRPr="0078745F" w:rsidRDefault="00687B61" w:rsidP="007F7C0A">
            <w:pPr>
              <w:pStyle w:val="a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Участие във фестивал или конкурс извън територията на България;</w:t>
            </w:r>
          </w:p>
        </w:tc>
        <w:tc>
          <w:tcPr>
            <w:tcW w:w="4063" w:type="dxa"/>
          </w:tcPr>
          <w:p w:rsidR="00C731CD" w:rsidRPr="0018273D" w:rsidRDefault="00641DC8" w:rsidP="0026365B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D">
              <w:rPr>
                <w:rFonts w:ascii="Times New Roman" w:hAnsi="Times New Roman" w:cs="Times New Roman"/>
                <w:sz w:val="24"/>
                <w:szCs w:val="24"/>
              </w:rPr>
              <w:t>НЧ „Напредък – 1920 г.“ с.Баховица</w:t>
            </w:r>
          </w:p>
        </w:tc>
      </w:tr>
      <w:tr w:rsidR="00C731CD" w:rsidRPr="0018273D" w:rsidTr="0026365B">
        <w:tc>
          <w:tcPr>
            <w:tcW w:w="1526" w:type="dxa"/>
          </w:tcPr>
          <w:p w:rsidR="00C731CD" w:rsidRPr="0018273D" w:rsidRDefault="00C731CD" w:rsidP="0026365B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103" w:type="dxa"/>
          </w:tcPr>
          <w:p w:rsidR="007F7C0A" w:rsidRPr="0078745F" w:rsidRDefault="007F7C0A" w:rsidP="0078745F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78745F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Летен лагер;</w:t>
            </w:r>
          </w:p>
          <w:p w:rsidR="00C731CD" w:rsidRPr="0018273D" w:rsidRDefault="00944070" w:rsidP="00944070">
            <w:pPr>
              <w:pStyle w:val="a4"/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Участие в </w:t>
            </w:r>
            <w:r w:rsidRPr="00944070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XII Събор на българското народно творчество</w:t>
            </w: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 „</w:t>
            </w:r>
            <w:r w:rsidR="00103613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Копривщица 2021</w:t>
            </w: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 г.“;</w:t>
            </w:r>
            <w:r w:rsidRPr="00944070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r w:rsidR="008F7829" w:rsidRPr="0078745F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Концерт по случай празника</w:t>
            </w:r>
            <w:r w:rsidR="004856C4" w:rsidRPr="0078745F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 на с.Баховица</w:t>
            </w:r>
            <w:r w:rsidR="00DC7785" w:rsidRPr="0078745F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4063" w:type="dxa"/>
          </w:tcPr>
          <w:p w:rsidR="00C731CD" w:rsidRPr="0018273D" w:rsidRDefault="00641DC8" w:rsidP="0026365B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D">
              <w:rPr>
                <w:rFonts w:ascii="Times New Roman" w:hAnsi="Times New Roman" w:cs="Times New Roman"/>
                <w:sz w:val="24"/>
                <w:szCs w:val="24"/>
              </w:rPr>
              <w:t>НЧ „Напредък – 1920 г.“ с.Баховица</w:t>
            </w:r>
          </w:p>
        </w:tc>
      </w:tr>
      <w:tr w:rsidR="00C731CD" w:rsidRPr="0018273D" w:rsidTr="0026365B">
        <w:tc>
          <w:tcPr>
            <w:tcW w:w="1526" w:type="dxa"/>
          </w:tcPr>
          <w:p w:rsidR="00C731CD" w:rsidRPr="0018273D" w:rsidRDefault="00C731CD" w:rsidP="0026365B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D">
              <w:rPr>
                <w:rFonts w:ascii="Times New Roman" w:hAnsi="Times New Roman" w:cs="Times New Roman"/>
                <w:sz w:val="24"/>
                <w:szCs w:val="24"/>
              </w:rPr>
              <w:t>септември</w:t>
            </w:r>
          </w:p>
        </w:tc>
        <w:tc>
          <w:tcPr>
            <w:tcW w:w="5103" w:type="dxa"/>
          </w:tcPr>
          <w:p w:rsidR="007F7C0A" w:rsidRDefault="007F7C0A" w:rsidP="00263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F7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Ден на Съединението – кът;</w:t>
            </w:r>
          </w:p>
          <w:p w:rsidR="00C731CD" w:rsidRDefault="00463867" w:rsidP="007F7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182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Фестивал на сливата гр. Троян</w:t>
            </w:r>
            <w:r w:rsidR="00DC7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;</w:t>
            </w:r>
            <w:r w:rsidRPr="00182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 xml:space="preserve">Ден на Независимостта на България </w:t>
            </w:r>
            <w:r w:rsidR="00DC7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–</w:t>
            </w:r>
            <w:r w:rsidRPr="00182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кът</w:t>
            </w:r>
            <w:r w:rsidR="00DC7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.</w:t>
            </w:r>
          </w:p>
          <w:p w:rsidR="00F353C4" w:rsidRDefault="00103613" w:rsidP="00F35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Участие в</w:t>
            </w:r>
            <w:r w:rsidR="00F353C4" w:rsidRPr="007F7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Национален фолклорен фестивал „Ритъмът на България“ в който сме и съорганизатори;</w:t>
            </w:r>
          </w:p>
          <w:p w:rsidR="00103613" w:rsidRPr="000122A5" w:rsidRDefault="000122A5" w:rsidP="00012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Организиране и участие в 1-ви Конкурс за народни песни и танци</w:t>
            </w:r>
            <w:r w:rsidR="00103613" w:rsidRPr="00103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„</w:t>
            </w:r>
            <w:proofErr w:type="spellStart"/>
            <w:r w:rsidR="00103613" w:rsidRPr="00103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тъмът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България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“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4063" w:type="dxa"/>
          </w:tcPr>
          <w:p w:rsidR="00C731CD" w:rsidRPr="0018273D" w:rsidRDefault="00641DC8" w:rsidP="0026365B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D">
              <w:rPr>
                <w:rFonts w:ascii="Times New Roman" w:hAnsi="Times New Roman" w:cs="Times New Roman"/>
                <w:sz w:val="24"/>
                <w:szCs w:val="24"/>
              </w:rPr>
              <w:t>НЧ „Напредък – 1920 г.“ с.Баховица</w:t>
            </w:r>
          </w:p>
        </w:tc>
      </w:tr>
      <w:tr w:rsidR="00C731CD" w:rsidRPr="0018273D" w:rsidTr="0026365B">
        <w:tc>
          <w:tcPr>
            <w:tcW w:w="1526" w:type="dxa"/>
          </w:tcPr>
          <w:p w:rsidR="00C731CD" w:rsidRPr="0018273D" w:rsidRDefault="00C731CD" w:rsidP="0026365B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октомври</w:t>
            </w:r>
          </w:p>
        </w:tc>
        <w:tc>
          <w:tcPr>
            <w:tcW w:w="5103" w:type="dxa"/>
          </w:tcPr>
          <w:p w:rsidR="00C731CD" w:rsidRPr="0018273D" w:rsidRDefault="00463867" w:rsidP="0026365B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73D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Хелоуин</w:t>
            </w:r>
            <w:proofErr w:type="spellEnd"/>
            <w:r w:rsidR="00DC7785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4063" w:type="dxa"/>
          </w:tcPr>
          <w:p w:rsidR="00C731CD" w:rsidRPr="0018273D" w:rsidRDefault="00641DC8" w:rsidP="0026365B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D">
              <w:rPr>
                <w:rFonts w:ascii="Times New Roman" w:hAnsi="Times New Roman" w:cs="Times New Roman"/>
                <w:sz w:val="24"/>
                <w:szCs w:val="24"/>
              </w:rPr>
              <w:t>НЧ „Напредък – 1920 г.“ с.Баховица</w:t>
            </w:r>
          </w:p>
        </w:tc>
      </w:tr>
      <w:tr w:rsidR="00C731CD" w:rsidRPr="0018273D" w:rsidTr="0026365B">
        <w:tc>
          <w:tcPr>
            <w:tcW w:w="1526" w:type="dxa"/>
          </w:tcPr>
          <w:p w:rsidR="00C731CD" w:rsidRPr="0018273D" w:rsidRDefault="00C731CD" w:rsidP="0026365B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D">
              <w:rPr>
                <w:rFonts w:ascii="Times New Roman" w:hAnsi="Times New Roman" w:cs="Times New Roman"/>
                <w:sz w:val="24"/>
                <w:szCs w:val="24"/>
              </w:rPr>
              <w:t>ноември</w:t>
            </w:r>
          </w:p>
        </w:tc>
        <w:tc>
          <w:tcPr>
            <w:tcW w:w="5103" w:type="dxa"/>
          </w:tcPr>
          <w:p w:rsidR="00463867" w:rsidRPr="0018273D" w:rsidRDefault="00463867" w:rsidP="0026365B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18273D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Ден на народните будители</w:t>
            </w:r>
            <w:r w:rsidR="00DC7785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;</w:t>
            </w:r>
          </w:p>
          <w:p w:rsidR="00463867" w:rsidRPr="0018273D" w:rsidRDefault="0078745F" w:rsidP="0026365B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21 Н</w:t>
            </w:r>
            <w:r w:rsidR="00463867" w:rsidRPr="0018273D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оември – ден на християнското семейство</w:t>
            </w:r>
            <w:r w:rsidR="00DC7785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;</w:t>
            </w:r>
          </w:p>
          <w:p w:rsidR="00C731CD" w:rsidRPr="0018273D" w:rsidRDefault="0078745F" w:rsidP="000122A5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23 Ноември –</w:t>
            </w:r>
            <w:r w:rsidR="000122A5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празник </w:t>
            </w:r>
            <w:r w:rsidR="00463867" w:rsidRPr="0018273D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на читалището</w:t>
            </w:r>
            <w:r w:rsidR="000122A5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;</w:t>
            </w:r>
            <w:r w:rsidR="00463867" w:rsidRPr="0018273D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br/>
              <w:t>Празник на преведените зетьове и снахи</w:t>
            </w:r>
            <w:r w:rsidR="0026365B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4063" w:type="dxa"/>
          </w:tcPr>
          <w:p w:rsidR="00C731CD" w:rsidRPr="0018273D" w:rsidRDefault="00641DC8" w:rsidP="0026365B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D">
              <w:rPr>
                <w:rFonts w:ascii="Times New Roman" w:hAnsi="Times New Roman" w:cs="Times New Roman"/>
                <w:sz w:val="24"/>
                <w:szCs w:val="24"/>
              </w:rPr>
              <w:t>НЧ „Напредък – 1920 г.“ с.Баховица</w:t>
            </w:r>
          </w:p>
        </w:tc>
      </w:tr>
      <w:tr w:rsidR="00C731CD" w:rsidRPr="0018273D" w:rsidTr="0026365B">
        <w:tc>
          <w:tcPr>
            <w:tcW w:w="1526" w:type="dxa"/>
          </w:tcPr>
          <w:p w:rsidR="00C731CD" w:rsidRPr="0018273D" w:rsidRDefault="00C731CD" w:rsidP="0026365B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D">
              <w:rPr>
                <w:rFonts w:ascii="Times New Roman" w:hAnsi="Times New Roman" w:cs="Times New Roman"/>
                <w:sz w:val="24"/>
                <w:szCs w:val="24"/>
              </w:rPr>
              <w:t>декември</w:t>
            </w:r>
          </w:p>
        </w:tc>
        <w:tc>
          <w:tcPr>
            <w:tcW w:w="5103" w:type="dxa"/>
          </w:tcPr>
          <w:p w:rsidR="00463867" w:rsidRPr="0018273D" w:rsidRDefault="00463867" w:rsidP="002636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18273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Никулден</w:t>
            </w:r>
            <w:r w:rsidR="002636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;</w:t>
            </w:r>
            <w:r w:rsidRPr="0018273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br/>
              <w:t xml:space="preserve">Изложби </w:t>
            </w:r>
            <w:r w:rsidR="006A53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 xml:space="preserve">с </w:t>
            </w:r>
            <w:r w:rsidRPr="0018273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рисунки на децата, ръчно изработени модели и др.</w:t>
            </w:r>
            <w:r w:rsidR="002636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;</w:t>
            </w:r>
          </w:p>
          <w:p w:rsidR="00491CEC" w:rsidRPr="00F63B8F" w:rsidRDefault="00463867" w:rsidP="00491CE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F63B8F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Коледен концерт</w:t>
            </w:r>
            <w:r w:rsidR="0026365B" w:rsidRPr="00F63B8F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;</w:t>
            </w:r>
            <w:r w:rsidRPr="00F63B8F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br/>
            </w:r>
            <w:r w:rsidR="00491CEC" w:rsidRPr="00F63B8F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Автентично </w:t>
            </w:r>
            <w:proofErr w:type="spellStart"/>
            <w:r w:rsidR="00491CEC" w:rsidRPr="00F63B8F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баховско</w:t>
            </w:r>
            <w:proofErr w:type="spellEnd"/>
            <w:r w:rsidR="00491CEC" w:rsidRPr="00F63B8F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 коледуване</w:t>
            </w:r>
            <w:r w:rsidR="000122A5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;</w:t>
            </w:r>
          </w:p>
          <w:p w:rsidR="00C731CD" w:rsidRPr="0018273D" w:rsidRDefault="00491CEC" w:rsidP="00491CEC">
            <w:pPr>
              <w:pStyle w:val="a4"/>
            </w:pPr>
            <w:r w:rsidRPr="00F63B8F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Новогодишни празници.</w:t>
            </w:r>
          </w:p>
        </w:tc>
        <w:tc>
          <w:tcPr>
            <w:tcW w:w="4063" w:type="dxa"/>
          </w:tcPr>
          <w:p w:rsidR="00C731CD" w:rsidRPr="0018273D" w:rsidRDefault="00641DC8" w:rsidP="0026365B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D">
              <w:rPr>
                <w:rFonts w:ascii="Times New Roman" w:hAnsi="Times New Roman" w:cs="Times New Roman"/>
                <w:sz w:val="24"/>
                <w:szCs w:val="24"/>
              </w:rPr>
              <w:t>НЧ „Напредък – 1920 г.“ с.Баховица</w:t>
            </w:r>
          </w:p>
        </w:tc>
      </w:tr>
      <w:tr w:rsidR="002112A6" w:rsidRPr="0018273D" w:rsidTr="0026365B">
        <w:tc>
          <w:tcPr>
            <w:tcW w:w="1526" w:type="dxa"/>
          </w:tcPr>
          <w:p w:rsidR="002112A6" w:rsidRPr="0018273D" w:rsidRDefault="002112A6" w:rsidP="0026365B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D">
              <w:rPr>
                <w:rFonts w:ascii="Times New Roman" w:hAnsi="Times New Roman" w:cs="Times New Roman"/>
                <w:sz w:val="24"/>
                <w:szCs w:val="24"/>
              </w:rPr>
              <w:t>Януари - Декември</w:t>
            </w:r>
          </w:p>
        </w:tc>
        <w:tc>
          <w:tcPr>
            <w:tcW w:w="5103" w:type="dxa"/>
          </w:tcPr>
          <w:p w:rsidR="00641DC8" w:rsidRPr="0059763F" w:rsidRDefault="0077498C" w:rsidP="002636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 xml:space="preserve">Участие в </w:t>
            </w:r>
            <w:r w:rsidR="000122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 xml:space="preserve">концерти и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конкурси</w:t>
            </w:r>
            <w:r w:rsidR="000122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 xml:space="preserve"> в цялата страна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;</w:t>
            </w:r>
          </w:p>
          <w:p w:rsidR="00641DC8" w:rsidRPr="0018273D" w:rsidRDefault="00641DC8" w:rsidP="002636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18273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Участие в традиционните общински празници</w:t>
            </w:r>
            <w:r w:rsidRPr="00182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73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по График на Община Ловеч ;</w:t>
            </w:r>
          </w:p>
          <w:p w:rsidR="00641DC8" w:rsidRPr="0018273D" w:rsidRDefault="00641DC8" w:rsidP="000122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18273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Уча</w:t>
            </w:r>
            <w:r w:rsidR="000122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стие в национални и международни фолклорни фестивали.</w:t>
            </w:r>
          </w:p>
        </w:tc>
        <w:tc>
          <w:tcPr>
            <w:tcW w:w="4063" w:type="dxa"/>
          </w:tcPr>
          <w:p w:rsidR="002112A6" w:rsidRPr="0018273D" w:rsidRDefault="00641DC8" w:rsidP="0026365B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D">
              <w:rPr>
                <w:rFonts w:ascii="Times New Roman" w:hAnsi="Times New Roman" w:cs="Times New Roman"/>
                <w:sz w:val="24"/>
                <w:szCs w:val="24"/>
              </w:rPr>
              <w:t>НЧ „Напредък – 1920 г.“ с.Баховица</w:t>
            </w:r>
          </w:p>
        </w:tc>
      </w:tr>
    </w:tbl>
    <w:p w:rsidR="00E645A0" w:rsidRPr="0018273D" w:rsidRDefault="00E645A0" w:rsidP="00E645A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037F" w:rsidRDefault="00CC037F" w:rsidP="00E645A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037F" w:rsidRDefault="00CC037F" w:rsidP="00E645A0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B3155" w:rsidRDefault="000B3155" w:rsidP="00E645A0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B3155" w:rsidRDefault="000B3155" w:rsidP="00E645A0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B3155" w:rsidRPr="000B3155" w:rsidRDefault="000B3155" w:rsidP="00E645A0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645A0" w:rsidRPr="0018273D" w:rsidRDefault="00CC037F" w:rsidP="0059763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</w:t>
      </w:r>
      <w:r w:rsidR="008524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2586">
        <w:rPr>
          <w:rFonts w:ascii="Times New Roman" w:hAnsi="Times New Roman" w:cs="Times New Roman"/>
          <w:b/>
          <w:sz w:val="24"/>
          <w:szCs w:val="24"/>
        </w:rPr>
        <w:t>2</w:t>
      </w:r>
      <w:r w:rsidR="00F92586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DC3531" w:rsidRPr="0018273D">
        <w:rPr>
          <w:rFonts w:ascii="Times New Roman" w:hAnsi="Times New Roman" w:cs="Times New Roman"/>
          <w:b/>
          <w:sz w:val="24"/>
          <w:szCs w:val="24"/>
        </w:rPr>
        <w:t>.1</w:t>
      </w:r>
      <w:r w:rsidR="00012644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0122A5">
        <w:rPr>
          <w:rFonts w:ascii="Times New Roman" w:hAnsi="Times New Roman" w:cs="Times New Roman"/>
          <w:b/>
          <w:sz w:val="24"/>
          <w:szCs w:val="24"/>
        </w:rPr>
        <w:t>.2020</w:t>
      </w:r>
      <w:r w:rsidR="00E645A0" w:rsidRPr="0018273D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E645A0" w:rsidRPr="0018273D">
        <w:rPr>
          <w:rFonts w:ascii="Times New Roman" w:hAnsi="Times New Roman" w:cs="Times New Roman"/>
          <w:b/>
          <w:sz w:val="24"/>
          <w:szCs w:val="24"/>
        </w:rPr>
        <w:tab/>
      </w:r>
      <w:r w:rsidR="00E645A0" w:rsidRPr="0018273D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</w:t>
      </w:r>
      <w:r w:rsidR="005976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</w:t>
      </w:r>
      <w:r w:rsidR="00E645A0" w:rsidRPr="0018273D">
        <w:rPr>
          <w:rFonts w:ascii="Times New Roman" w:hAnsi="Times New Roman" w:cs="Times New Roman"/>
          <w:b/>
          <w:sz w:val="24"/>
          <w:szCs w:val="24"/>
        </w:rPr>
        <w:t xml:space="preserve">              ПРЕДСЕДАТЕЛ:.................................                                      /Лидия Русанова/</w:t>
      </w:r>
    </w:p>
    <w:p w:rsidR="00E645A0" w:rsidRPr="0018273D" w:rsidRDefault="00E645A0" w:rsidP="00E645A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273D">
        <w:rPr>
          <w:rFonts w:ascii="Times New Roman" w:hAnsi="Times New Roman" w:cs="Times New Roman"/>
          <w:b/>
          <w:sz w:val="24"/>
          <w:szCs w:val="24"/>
        </w:rPr>
        <w:tab/>
      </w:r>
      <w:r w:rsidRPr="0018273D">
        <w:rPr>
          <w:rFonts w:ascii="Times New Roman" w:hAnsi="Times New Roman" w:cs="Times New Roman"/>
          <w:b/>
          <w:sz w:val="24"/>
          <w:szCs w:val="24"/>
        </w:rPr>
        <w:tab/>
      </w:r>
      <w:r w:rsidRPr="0018273D">
        <w:rPr>
          <w:rFonts w:ascii="Times New Roman" w:hAnsi="Times New Roman" w:cs="Times New Roman"/>
          <w:b/>
          <w:sz w:val="24"/>
          <w:szCs w:val="24"/>
        </w:rPr>
        <w:tab/>
      </w:r>
      <w:r w:rsidRPr="0018273D">
        <w:rPr>
          <w:rFonts w:ascii="Times New Roman" w:hAnsi="Times New Roman" w:cs="Times New Roman"/>
          <w:b/>
          <w:sz w:val="24"/>
          <w:szCs w:val="24"/>
        </w:rPr>
        <w:tab/>
      </w:r>
      <w:r w:rsidRPr="0018273D">
        <w:rPr>
          <w:rFonts w:ascii="Times New Roman" w:hAnsi="Times New Roman" w:cs="Times New Roman"/>
          <w:b/>
          <w:sz w:val="24"/>
          <w:szCs w:val="24"/>
        </w:rPr>
        <w:tab/>
      </w:r>
      <w:r w:rsidRPr="0018273D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СЕКРЕТАР:..............................  </w:t>
      </w:r>
    </w:p>
    <w:p w:rsidR="00E645A0" w:rsidRPr="00DC179A" w:rsidRDefault="00E645A0" w:rsidP="00E645A0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8273D">
        <w:rPr>
          <w:rFonts w:ascii="Times New Roman" w:hAnsi="Times New Roman" w:cs="Times New Roman"/>
          <w:b/>
          <w:sz w:val="24"/>
          <w:szCs w:val="24"/>
        </w:rPr>
        <w:t>/Драгомир Георгиев</w:t>
      </w:r>
      <w:r w:rsidR="00DC179A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</w:p>
    <w:sectPr w:rsidR="00E645A0" w:rsidRPr="00DC179A" w:rsidSect="002636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E9B" w:rsidRDefault="00047E9B" w:rsidP="002112A6">
      <w:pPr>
        <w:spacing w:after="0" w:line="240" w:lineRule="auto"/>
      </w:pPr>
      <w:r>
        <w:separator/>
      </w:r>
    </w:p>
  </w:endnote>
  <w:endnote w:type="continuationSeparator" w:id="0">
    <w:p w:rsidR="00047E9B" w:rsidRDefault="00047E9B" w:rsidP="00211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E9B" w:rsidRDefault="00047E9B" w:rsidP="002112A6">
      <w:pPr>
        <w:spacing w:after="0" w:line="240" w:lineRule="auto"/>
      </w:pPr>
      <w:r>
        <w:separator/>
      </w:r>
    </w:p>
  </w:footnote>
  <w:footnote w:type="continuationSeparator" w:id="0">
    <w:p w:rsidR="00047E9B" w:rsidRDefault="00047E9B" w:rsidP="00211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D71E5"/>
    <w:multiLevelType w:val="multilevel"/>
    <w:tmpl w:val="80280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77F7C71"/>
    <w:multiLevelType w:val="hybridMultilevel"/>
    <w:tmpl w:val="E2E40110"/>
    <w:lvl w:ilvl="0" w:tplc="3C6C79CC">
      <w:start w:val="1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24D"/>
    <w:rsid w:val="0000353A"/>
    <w:rsid w:val="000122A5"/>
    <w:rsid w:val="00012644"/>
    <w:rsid w:val="00016EFB"/>
    <w:rsid w:val="0002139F"/>
    <w:rsid w:val="0002531E"/>
    <w:rsid w:val="00047E9B"/>
    <w:rsid w:val="000807E3"/>
    <w:rsid w:val="000A33C0"/>
    <w:rsid w:val="000B3155"/>
    <w:rsid w:val="000C2870"/>
    <w:rsid w:val="00103613"/>
    <w:rsid w:val="001410A8"/>
    <w:rsid w:val="00163A98"/>
    <w:rsid w:val="0018273D"/>
    <w:rsid w:val="00190D73"/>
    <w:rsid w:val="001F4DA7"/>
    <w:rsid w:val="002112A6"/>
    <w:rsid w:val="00216DF9"/>
    <w:rsid w:val="002325B5"/>
    <w:rsid w:val="00234260"/>
    <w:rsid w:val="0026365B"/>
    <w:rsid w:val="00274FA8"/>
    <w:rsid w:val="0028102F"/>
    <w:rsid w:val="002D7C93"/>
    <w:rsid w:val="002F68B2"/>
    <w:rsid w:val="00303360"/>
    <w:rsid w:val="00306CD2"/>
    <w:rsid w:val="00312439"/>
    <w:rsid w:val="00315AB8"/>
    <w:rsid w:val="00321C27"/>
    <w:rsid w:val="0033565C"/>
    <w:rsid w:val="003505FA"/>
    <w:rsid w:val="00375390"/>
    <w:rsid w:val="003822BD"/>
    <w:rsid w:val="003900B7"/>
    <w:rsid w:val="0039219C"/>
    <w:rsid w:val="003C77A4"/>
    <w:rsid w:val="003D51CD"/>
    <w:rsid w:val="003E7529"/>
    <w:rsid w:val="003F3EE0"/>
    <w:rsid w:val="00406E02"/>
    <w:rsid w:val="0042335C"/>
    <w:rsid w:val="00444DFB"/>
    <w:rsid w:val="00450CDD"/>
    <w:rsid w:val="00463659"/>
    <w:rsid w:val="00463867"/>
    <w:rsid w:val="00477998"/>
    <w:rsid w:val="004856C4"/>
    <w:rsid w:val="00491CEC"/>
    <w:rsid w:val="004A13D0"/>
    <w:rsid w:val="004B11CD"/>
    <w:rsid w:val="004C6C22"/>
    <w:rsid w:val="004C7971"/>
    <w:rsid w:val="004E4E51"/>
    <w:rsid w:val="00521430"/>
    <w:rsid w:val="00532F9D"/>
    <w:rsid w:val="0055235B"/>
    <w:rsid w:val="00552775"/>
    <w:rsid w:val="005630CF"/>
    <w:rsid w:val="0059763F"/>
    <w:rsid w:val="005B73D1"/>
    <w:rsid w:val="005C7398"/>
    <w:rsid w:val="005D1BB5"/>
    <w:rsid w:val="005F6806"/>
    <w:rsid w:val="00641DC8"/>
    <w:rsid w:val="00644710"/>
    <w:rsid w:val="00652E95"/>
    <w:rsid w:val="0068028E"/>
    <w:rsid w:val="00687B61"/>
    <w:rsid w:val="006A5312"/>
    <w:rsid w:val="006C7F81"/>
    <w:rsid w:val="00720DEC"/>
    <w:rsid w:val="0077498C"/>
    <w:rsid w:val="0078745F"/>
    <w:rsid w:val="007912DF"/>
    <w:rsid w:val="007A0B82"/>
    <w:rsid w:val="007F7C0A"/>
    <w:rsid w:val="00827406"/>
    <w:rsid w:val="008524BD"/>
    <w:rsid w:val="00863ACF"/>
    <w:rsid w:val="00893D07"/>
    <w:rsid w:val="008C5514"/>
    <w:rsid w:val="008D224D"/>
    <w:rsid w:val="008E2B5B"/>
    <w:rsid w:val="008F7829"/>
    <w:rsid w:val="00937DFD"/>
    <w:rsid w:val="00944070"/>
    <w:rsid w:val="0095016A"/>
    <w:rsid w:val="009949E5"/>
    <w:rsid w:val="009B43B8"/>
    <w:rsid w:val="009D34E4"/>
    <w:rsid w:val="00A038CE"/>
    <w:rsid w:val="00A4157D"/>
    <w:rsid w:val="00A60FBB"/>
    <w:rsid w:val="00A6306C"/>
    <w:rsid w:val="00AA5533"/>
    <w:rsid w:val="00AB2C13"/>
    <w:rsid w:val="00AC0802"/>
    <w:rsid w:val="00AD0809"/>
    <w:rsid w:val="00AF27C4"/>
    <w:rsid w:val="00AF5C72"/>
    <w:rsid w:val="00AF6439"/>
    <w:rsid w:val="00B04362"/>
    <w:rsid w:val="00B27B6B"/>
    <w:rsid w:val="00B54427"/>
    <w:rsid w:val="00B54CE5"/>
    <w:rsid w:val="00B70DB1"/>
    <w:rsid w:val="00B71B45"/>
    <w:rsid w:val="00B753B5"/>
    <w:rsid w:val="00BE5E11"/>
    <w:rsid w:val="00BF2C57"/>
    <w:rsid w:val="00C24082"/>
    <w:rsid w:val="00C731CD"/>
    <w:rsid w:val="00C949EF"/>
    <w:rsid w:val="00C95668"/>
    <w:rsid w:val="00CC037F"/>
    <w:rsid w:val="00D22D4E"/>
    <w:rsid w:val="00D86D6F"/>
    <w:rsid w:val="00DC179A"/>
    <w:rsid w:val="00DC3531"/>
    <w:rsid w:val="00DC7785"/>
    <w:rsid w:val="00E074CE"/>
    <w:rsid w:val="00E24139"/>
    <w:rsid w:val="00E25F4F"/>
    <w:rsid w:val="00E34CD4"/>
    <w:rsid w:val="00E35DEB"/>
    <w:rsid w:val="00E46848"/>
    <w:rsid w:val="00E50BE8"/>
    <w:rsid w:val="00E645A0"/>
    <w:rsid w:val="00EA2094"/>
    <w:rsid w:val="00EB599A"/>
    <w:rsid w:val="00EC0D38"/>
    <w:rsid w:val="00ED270A"/>
    <w:rsid w:val="00ED2B34"/>
    <w:rsid w:val="00ED5B1E"/>
    <w:rsid w:val="00ED7F06"/>
    <w:rsid w:val="00EE05C6"/>
    <w:rsid w:val="00EF0C2A"/>
    <w:rsid w:val="00F00ABF"/>
    <w:rsid w:val="00F16D66"/>
    <w:rsid w:val="00F32DEB"/>
    <w:rsid w:val="00F353C4"/>
    <w:rsid w:val="00F54EF0"/>
    <w:rsid w:val="00F63B8F"/>
    <w:rsid w:val="00F92586"/>
    <w:rsid w:val="00FA30AD"/>
    <w:rsid w:val="00FB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533"/>
    <w:pPr>
      <w:ind w:left="720"/>
      <w:contextualSpacing/>
    </w:pPr>
  </w:style>
  <w:style w:type="paragraph" w:styleId="a4">
    <w:name w:val="No Spacing"/>
    <w:uiPriority w:val="1"/>
    <w:qFormat/>
    <w:rsid w:val="0095016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211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2112A6"/>
  </w:style>
  <w:style w:type="paragraph" w:styleId="a7">
    <w:name w:val="footer"/>
    <w:basedOn w:val="a"/>
    <w:link w:val="a8"/>
    <w:uiPriority w:val="99"/>
    <w:unhideWhenUsed/>
    <w:rsid w:val="00211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2112A6"/>
  </w:style>
  <w:style w:type="paragraph" w:styleId="a9">
    <w:name w:val="Balloon Text"/>
    <w:basedOn w:val="a"/>
    <w:link w:val="aa"/>
    <w:uiPriority w:val="99"/>
    <w:semiHidden/>
    <w:unhideWhenUsed/>
    <w:rsid w:val="00232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2325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533"/>
    <w:pPr>
      <w:ind w:left="720"/>
      <w:contextualSpacing/>
    </w:pPr>
  </w:style>
  <w:style w:type="paragraph" w:styleId="a4">
    <w:name w:val="No Spacing"/>
    <w:uiPriority w:val="1"/>
    <w:qFormat/>
    <w:rsid w:val="0095016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211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2112A6"/>
  </w:style>
  <w:style w:type="paragraph" w:styleId="a7">
    <w:name w:val="footer"/>
    <w:basedOn w:val="a"/>
    <w:link w:val="a8"/>
    <w:uiPriority w:val="99"/>
    <w:unhideWhenUsed/>
    <w:rsid w:val="00211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2112A6"/>
  </w:style>
  <w:style w:type="paragraph" w:styleId="a9">
    <w:name w:val="Balloon Text"/>
    <w:basedOn w:val="a"/>
    <w:link w:val="aa"/>
    <w:uiPriority w:val="99"/>
    <w:semiHidden/>
    <w:unhideWhenUsed/>
    <w:rsid w:val="00232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232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5</Pages>
  <Words>1587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 Lovech</Company>
  <LinksUpToDate>false</LinksUpToDate>
  <CharactersWithSpaces>10612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Dancha Ruseva</dc:creator>
  <cp:lastModifiedBy>I</cp:lastModifiedBy>
  <cp:revision>73</cp:revision>
  <cp:lastPrinted>2018-11-08T16:42:00Z</cp:lastPrinted>
  <dcterms:created xsi:type="dcterms:W3CDTF">2015-10-23T07:08:00Z</dcterms:created>
  <dcterms:modified xsi:type="dcterms:W3CDTF">2020-10-26T12:37:00Z</dcterms:modified>
</cp:coreProperties>
</file>